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9A75F8" w:rsidRDefault="00746379">
      <w:pPr>
        <w:tabs>
          <w:tab w:val="right" w:pos="9630"/>
        </w:tabs>
        <w:adjustRightInd w:val="0"/>
        <w:snapToGrid w:val="0"/>
        <w:spacing w:after="0"/>
        <w:jc w:val="left"/>
        <w:rPr>
          <w:rFonts w:ascii="Arial" w:eastAsia="Times New Roman" w:hAnsi="Arial" w:cs="Arial"/>
          <w:b/>
          <w:sz w:val="22"/>
          <w:szCs w:val="22"/>
        </w:rPr>
      </w:pPr>
      <w:bookmarkStart w:id="0" w:name="_Ref494746248"/>
      <w:r>
        <w:rPr>
          <w:rFonts w:ascii="Arial" w:eastAsia="Times New Roman" w:hAnsi="Arial" w:cs="Arial"/>
          <w:b/>
          <w:sz w:val="22"/>
          <w:szCs w:val="22"/>
        </w:rPr>
        <w:t xml:space="preserve">3GPP TSG RAN WG1 </w:t>
      </w:r>
      <w:r w:rsidR="003E4EFB">
        <w:rPr>
          <w:rFonts w:ascii="Arial" w:eastAsia="Times New Roman" w:hAnsi="Arial" w:cs="Arial"/>
          <w:b/>
          <w:sz w:val="22"/>
          <w:szCs w:val="22"/>
        </w:rPr>
        <w:t xml:space="preserve">Meeting </w:t>
      </w:r>
      <w:r>
        <w:rPr>
          <w:rFonts w:ascii="Arial" w:eastAsia="Times New Roman" w:hAnsi="Arial" w:cs="Arial"/>
          <w:b/>
          <w:sz w:val="22"/>
          <w:szCs w:val="22"/>
        </w:rPr>
        <w:t>#122</w:t>
      </w:r>
      <w:r>
        <w:rPr>
          <w:rFonts w:ascii="Arial" w:eastAsia="Times New Roman" w:hAnsi="Arial" w:cs="Arial"/>
          <w:b/>
          <w:sz w:val="22"/>
          <w:szCs w:val="22"/>
        </w:rPr>
        <w:tab/>
        <w:t>R1-2505495</w:t>
      </w:r>
    </w:p>
    <w:p w:rsidR="009A75F8" w:rsidRDefault="00746379">
      <w:pPr>
        <w:tabs>
          <w:tab w:val="center" w:pos="4536"/>
          <w:tab w:val="right" w:pos="9072"/>
        </w:tabs>
        <w:adjustRightInd w:val="0"/>
        <w:snapToGrid w:val="0"/>
        <w:rPr>
          <w:rFonts w:ascii="Arial" w:eastAsia="Times New Roman" w:hAnsi="Arial" w:cs="Arial"/>
          <w:b/>
          <w:sz w:val="22"/>
          <w:szCs w:val="22"/>
        </w:rPr>
      </w:pPr>
      <w:r>
        <w:rPr>
          <w:rFonts w:ascii="Arial" w:eastAsia="Times New Roman" w:hAnsi="Arial" w:cs="Arial"/>
          <w:b/>
          <w:sz w:val="22"/>
          <w:szCs w:val="22"/>
        </w:rPr>
        <w:t>Bengaluru, India, Aug</w:t>
      </w:r>
      <w:r w:rsidR="003E4EFB">
        <w:rPr>
          <w:rFonts w:ascii="Arial" w:eastAsia="Times New Roman" w:hAnsi="Arial" w:cs="Arial"/>
          <w:b/>
          <w:sz w:val="22"/>
          <w:szCs w:val="22"/>
        </w:rPr>
        <w:t>ust</w:t>
      </w:r>
      <w:r>
        <w:rPr>
          <w:rFonts w:ascii="Arial" w:eastAsia="Times New Roman" w:hAnsi="Arial" w:cs="Arial"/>
          <w:b/>
          <w:sz w:val="22"/>
          <w:szCs w:val="22"/>
        </w:rPr>
        <w:t xml:space="preserve"> 25</w:t>
      </w:r>
      <w:r>
        <w:rPr>
          <w:rFonts w:ascii="Arial" w:eastAsia="Times New Roman" w:hAnsi="Arial" w:cs="Arial"/>
          <w:b/>
          <w:sz w:val="22"/>
          <w:szCs w:val="22"/>
          <w:vertAlign w:val="superscript"/>
        </w:rPr>
        <w:t>th</w:t>
      </w:r>
      <w:r>
        <w:rPr>
          <w:rFonts w:ascii="Arial" w:eastAsia="Times New Roman" w:hAnsi="Arial" w:cs="Arial"/>
          <w:b/>
          <w:sz w:val="22"/>
          <w:szCs w:val="22"/>
        </w:rPr>
        <w:t xml:space="preserve"> – 29</w:t>
      </w:r>
      <w:r>
        <w:rPr>
          <w:rFonts w:ascii="Arial" w:eastAsia="Times New Roman" w:hAnsi="Arial" w:cs="Arial"/>
          <w:b/>
          <w:sz w:val="22"/>
          <w:szCs w:val="22"/>
          <w:vertAlign w:val="superscript"/>
        </w:rPr>
        <w:t>th</w:t>
      </w:r>
      <w:r>
        <w:rPr>
          <w:rFonts w:ascii="Arial" w:eastAsia="Times New Roman" w:hAnsi="Arial" w:cs="Arial"/>
          <w:b/>
          <w:sz w:val="22"/>
          <w:szCs w:val="22"/>
        </w:rPr>
        <w:t>, 2025</w:t>
      </w:r>
    </w:p>
    <w:p w:rsidR="009A75F8" w:rsidRDefault="009A75F8">
      <w:pPr>
        <w:tabs>
          <w:tab w:val="right" w:pos="9630"/>
        </w:tabs>
        <w:adjustRightInd w:val="0"/>
        <w:snapToGrid w:val="0"/>
        <w:spacing w:after="0"/>
        <w:jc w:val="left"/>
        <w:rPr>
          <w:rFonts w:ascii="Arial" w:eastAsia="Times New Roman" w:hAnsi="Arial" w:cs="Arial"/>
          <w:b/>
          <w:sz w:val="22"/>
          <w:szCs w:val="22"/>
        </w:rPr>
      </w:pPr>
    </w:p>
    <w:p w:rsidR="009A75F8" w:rsidRDefault="00746379">
      <w:pPr>
        <w:tabs>
          <w:tab w:val="left" w:pos="1985"/>
        </w:tabs>
        <w:adjustRightInd w:val="0"/>
        <w:snapToGrid w:val="0"/>
        <w:spacing w:after="0"/>
        <w:jc w:val="left"/>
        <w:rPr>
          <w:rFonts w:ascii="Arial" w:eastAsia="Times New Roman" w:hAnsi="Arial"/>
          <w:b/>
        </w:rPr>
      </w:pPr>
      <w:r>
        <w:rPr>
          <w:rFonts w:ascii="Arial" w:eastAsia="Times New Roman" w:hAnsi="Arial"/>
          <w:b/>
        </w:rPr>
        <w:t xml:space="preserve">Title: </w:t>
      </w:r>
      <w:r>
        <w:rPr>
          <w:rFonts w:ascii="Arial" w:eastAsia="Times New Roman" w:hAnsi="Arial"/>
          <w:b/>
        </w:rPr>
        <w:tab/>
        <w:t>Discussion on AI-based Smart Radio for 6G Air Interface</w:t>
      </w:r>
    </w:p>
    <w:p w:rsidR="009A75F8" w:rsidRDefault="00746379">
      <w:pPr>
        <w:tabs>
          <w:tab w:val="left" w:pos="1985"/>
        </w:tabs>
        <w:adjustRightInd w:val="0"/>
        <w:snapToGrid w:val="0"/>
        <w:spacing w:after="0"/>
        <w:jc w:val="left"/>
        <w:rPr>
          <w:rFonts w:ascii="Arial" w:eastAsia="Times New Roman" w:hAnsi="Arial"/>
          <w:b/>
        </w:rPr>
      </w:pPr>
      <w:r>
        <w:rPr>
          <w:rFonts w:ascii="Arial" w:eastAsia="Times New Roman" w:hAnsi="Arial"/>
          <w:b/>
        </w:rPr>
        <w:t xml:space="preserve">Source: </w:t>
      </w:r>
      <w:r>
        <w:rPr>
          <w:rFonts w:ascii="Arial" w:eastAsia="Times New Roman" w:hAnsi="Arial"/>
          <w:b/>
        </w:rPr>
        <w:tab/>
        <w:t xml:space="preserve">ZTE Corporation, </w:t>
      </w:r>
      <w:proofErr w:type="spellStart"/>
      <w:r>
        <w:rPr>
          <w:rFonts w:ascii="Arial" w:eastAsia="Times New Roman" w:hAnsi="Arial"/>
          <w:b/>
        </w:rPr>
        <w:t>Sanechips</w:t>
      </w:r>
      <w:proofErr w:type="spellEnd"/>
    </w:p>
    <w:p w:rsidR="009A75F8" w:rsidRDefault="00746379">
      <w:pPr>
        <w:tabs>
          <w:tab w:val="left" w:pos="1985"/>
        </w:tabs>
        <w:adjustRightInd w:val="0"/>
        <w:snapToGrid w:val="0"/>
        <w:spacing w:after="0"/>
        <w:jc w:val="left"/>
        <w:rPr>
          <w:rFonts w:ascii="Arial" w:eastAsia="Times New Roman" w:hAnsi="Arial"/>
          <w:b/>
          <w:lang w:eastAsia="zh-CN"/>
        </w:rPr>
      </w:pPr>
      <w:r>
        <w:rPr>
          <w:rFonts w:ascii="Arial" w:eastAsia="Times New Roman" w:hAnsi="Arial"/>
          <w:b/>
        </w:rPr>
        <w:t>Agenda item:</w:t>
      </w:r>
      <w:r>
        <w:rPr>
          <w:rFonts w:ascii="Arial" w:eastAsia="Times New Roman" w:hAnsi="Arial"/>
          <w:b/>
        </w:rPr>
        <w:tab/>
        <w:t>11.6</w:t>
      </w:r>
    </w:p>
    <w:p w:rsidR="009A75F8" w:rsidRDefault="00746379">
      <w:pPr>
        <w:adjustRightInd w:val="0"/>
        <w:snapToGrid w:val="0"/>
        <w:spacing w:after="240"/>
        <w:ind w:left="1990" w:hanging="1990"/>
        <w:jc w:val="left"/>
        <w:rPr>
          <w:rFonts w:ascii="Arial" w:eastAsia="Times New Roman" w:hAnsi="Arial"/>
          <w:b/>
        </w:rPr>
      </w:pPr>
      <w:r>
        <w:rPr>
          <w:rFonts w:ascii="Arial" w:eastAsia="Times New Roman" w:hAnsi="Arial"/>
          <w:b/>
        </w:rPr>
        <w:t>Document for:</w:t>
      </w:r>
      <w:r>
        <w:rPr>
          <w:rFonts w:ascii="Arial" w:eastAsia="Times New Roman" w:hAnsi="Arial"/>
          <w:b/>
        </w:rPr>
        <w:tab/>
      </w:r>
      <w:bookmarkStart w:id="1" w:name="DocumentFor"/>
      <w:bookmarkEnd w:id="1"/>
      <w:r>
        <w:rPr>
          <w:rFonts w:ascii="Arial" w:eastAsia="Times New Roman" w:hAnsi="Arial"/>
          <w:b/>
        </w:rPr>
        <w:t>Discussion/Decision</w:t>
      </w:r>
    </w:p>
    <w:p w:rsidR="009A75F8" w:rsidRDefault="00746379">
      <w:pPr>
        <w:pStyle w:val="1"/>
        <w:adjustRightInd w:val="0"/>
        <w:snapToGrid w:val="0"/>
      </w:pPr>
      <w:bookmarkStart w:id="2" w:name="_Ref4817"/>
      <w:r>
        <w:t>Introduction</w:t>
      </w:r>
      <w:bookmarkEnd w:id="0"/>
      <w:bookmarkEnd w:id="2"/>
    </w:p>
    <w:p w:rsidR="009A75F8" w:rsidRDefault="00746379">
      <w:pPr>
        <w:adjustRightInd w:val="0"/>
        <w:snapToGrid w:val="0"/>
        <w:spacing w:beforeLines="30" w:before="72" w:afterLines="30" w:after="72" w:line="288" w:lineRule="auto"/>
        <w:rPr>
          <w:rFonts w:eastAsia="Times New Roman"/>
          <w:lang w:eastAsia="zh-CN"/>
        </w:rPr>
      </w:pPr>
      <w:r>
        <w:rPr>
          <w:rFonts w:eastAsia="Times New Roman" w:hint="eastAsia"/>
          <w:lang w:eastAsia="zh-CN"/>
        </w:rPr>
        <w:t>I</w:t>
      </w:r>
      <w:r>
        <w:rPr>
          <w:rFonts w:eastAsia="Times New Roman"/>
          <w:lang w:eastAsia="zh-CN"/>
        </w:rPr>
        <w:t xml:space="preserve">n RAN#108 meeting </w:t>
      </w:r>
      <w:r>
        <w:rPr>
          <w:rFonts w:eastAsia="Times New Roman"/>
          <w:vertAlign w:val="superscript"/>
          <w:lang w:eastAsia="zh-CN"/>
        </w:rPr>
        <w:t>[1]</w:t>
      </w:r>
      <w:r>
        <w:rPr>
          <w:rFonts w:eastAsia="Times New Roman"/>
          <w:lang w:eastAsia="zh-CN"/>
        </w:rPr>
        <w:t>, a</w:t>
      </w:r>
      <w:r>
        <w:t xml:space="preserve"> </w:t>
      </w:r>
      <w:r>
        <w:rPr>
          <w:rFonts w:eastAsia="Times New Roman"/>
          <w:lang w:eastAsia="zh-CN"/>
        </w:rPr>
        <w:t xml:space="preserve">new SID for Study on 6G Radio was approved. The scope on AI/ML for 6GR interface is as following. </w:t>
      </w:r>
    </w:p>
    <w:tbl>
      <w:tblPr>
        <w:tblStyle w:val="afd"/>
        <w:tblW w:w="0" w:type="auto"/>
        <w:tblLook w:val="04A0" w:firstRow="1" w:lastRow="0" w:firstColumn="1" w:lastColumn="0" w:noHBand="0" w:noVBand="1"/>
      </w:tblPr>
      <w:tblGrid>
        <w:gridCol w:w="9629"/>
      </w:tblGrid>
      <w:tr w:rsidR="009A75F8">
        <w:tc>
          <w:tcPr>
            <w:tcW w:w="9629" w:type="dxa"/>
          </w:tcPr>
          <w:p w:rsidR="009A75F8" w:rsidRDefault="00746379">
            <w:pPr>
              <w:pStyle w:val="aff5"/>
              <w:numPr>
                <w:ilvl w:val="0"/>
                <w:numId w:val="15"/>
              </w:numPr>
              <w:overflowPunct w:val="0"/>
              <w:autoSpaceDE w:val="0"/>
              <w:autoSpaceDN w:val="0"/>
              <w:adjustRightInd w:val="0"/>
              <w:snapToGrid w:val="0"/>
              <w:spacing w:before="0" w:after="0" w:line="240" w:lineRule="auto"/>
              <w:contextualSpacing/>
              <w:jc w:val="left"/>
              <w:textAlignment w:val="baseline"/>
              <w:rPr>
                <w:color w:val="000000" w:themeColor="text1"/>
              </w:rPr>
            </w:pPr>
            <w:r>
              <w:rPr>
                <w:color w:val="000000" w:themeColor="text1"/>
              </w:rPr>
              <w:t>AI/ML for 6GR and Radio Access Network, leveraging 5G AI/ML framework, as appropriate [See TR38.843] [RAN1, RAN2, RAN3, RAN4]</w:t>
            </w:r>
          </w:p>
          <w:p w:rsidR="009A75F8" w:rsidRDefault="00746379">
            <w:pPr>
              <w:pStyle w:val="aff5"/>
              <w:numPr>
                <w:ilvl w:val="0"/>
                <w:numId w:val="16"/>
              </w:numPr>
              <w:overflowPunct w:val="0"/>
              <w:autoSpaceDE w:val="0"/>
              <w:autoSpaceDN w:val="0"/>
              <w:adjustRightInd w:val="0"/>
              <w:snapToGrid w:val="0"/>
              <w:spacing w:before="0" w:after="0" w:line="240" w:lineRule="auto"/>
              <w:contextualSpacing/>
              <w:jc w:val="left"/>
              <w:textAlignment w:val="baseline"/>
              <w:rPr>
                <w:color w:val="000000" w:themeColor="text1"/>
              </w:rPr>
            </w:pPr>
            <w:r>
              <w:rPr>
                <w:color w:val="000000" w:themeColor="text1"/>
              </w:rPr>
              <w:t xml:space="preserve">Identify Use Case(s) of interest (either existing or new) with compelling trade-off between e.g., performance, complexity, etc… </w:t>
            </w:r>
            <w:r>
              <w:rPr>
                <w:color w:val="000000" w:themeColor="text1"/>
              </w:rPr>
              <w:br/>
              <w:t>Coordinated discussion needs to be ensured with related design areas, where needed (e.g., MIMO, Mobility, etc…)</w:t>
            </w:r>
          </w:p>
          <w:p w:rsidR="009A75F8" w:rsidRDefault="00746379">
            <w:pPr>
              <w:adjustRightInd w:val="0"/>
              <w:snapToGrid w:val="0"/>
              <w:spacing w:before="0" w:after="0" w:line="240" w:lineRule="auto"/>
              <w:ind w:left="720" w:firstLine="720"/>
              <w:rPr>
                <w:color w:val="000000" w:themeColor="text1"/>
              </w:rPr>
            </w:pPr>
            <w:r>
              <w:rPr>
                <w:color w:val="000000" w:themeColor="text1"/>
              </w:rPr>
              <w:t>NOTE: lead WG depends on the use case.</w:t>
            </w:r>
          </w:p>
          <w:p w:rsidR="009A75F8" w:rsidRDefault="00746379">
            <w:pPr>
              <w:pStyle w:val="aff5"/>
              <w:numPr>
                <w:ilvl w:val="0"/>
                <w:numId w:val="16"/>
              </w:numPr>
              <w:overflowPunct w:val="0"/>
              <w:autoSpaceDE w:val="0"/>
              <w:autoSpaceDN w:val="0"/>
              <w:adjustRightInd w:val="0"/>
              <w:snapToGrid w:val="0"/>
              <w:spacing w:before="0" w:after="0" w:line="240" w:lineRule="auto"/>
              <w:contextualSpacing/>
              <w:jc w:val="left"/>
              <w:textAlignment w:val="baseline"/>
              <w:rPr>
                <w:color w:val="000000" w:themeColor="text1"/>
              </w:rPr>
            </w:pPr>
            <w:r>
              <w:rPr>
                <w:color w:val="000000" w:themeColor="text1"/>
              </w:rPr>
              <w:t>AI/ML framework: Extensible AI/ML enablers based on the identified Use Case(s), including</w:t>
            </w:r>
          </w:p>
          <w:p w:rsidR="009A75F8" w:rsidRDefault="00746379">
            <w:pPr>
              <w:pStyle w:val="aff5"/>
              <w:numPr>
                <w:ilvl w:val="1"/>
                <w:numId w:val="17"/>
              </w:numPr>
              <w:overflowPunct w:val="0"/>
              <w:autoSpaceDE w:val="0"/>
              <w:autoSpaceDN w:val="0"/>
              <w:adjustRightInd w:val="0"/>
              <w:snapToGrid w:val="0"/>
              <w:spacing w:before="0" w:after="0" w:line="240" w:lineRule="auto"/>
              <w:ind w:left="1985" w:hanging="185"/>
              <w:contextualSpacing/>
              <w:jc w:val="left"/>
              <w:textAlignment w:val="baseline"/>
              <w:rPr>
                <w:color w:val="000000" w:themeColor="text1"/>
              </w:rPr>
            </w:pPr>
            <w:r>
              <w:rPr>
                <w:color w:val="000000" w:themeColor="text1"/>
              </w:rPr>
              <w:t>LCM procedures [RAN</w:t>
            </w:r>
            <w:r>
              <w:rPr>
                <w:rFonts w:hint="eastAsia"/>
                <w:color w:val="000000" w:themeColor="text1"/>
                <w:lang w:eastAsia="ja-JP"/>
              </w:rPr>
              <w:t>2</w:t>
            </w:r>
            <w:r>
              <w:rPr>
                <w:color w:val="000000" w:themeColor="text1"/>
              </w:rPr>
              <w:t>, RAN</w:t>
            </w:r>
            <w:r>
              <w:rPr>
                <w:rFonts w:hint="eastAsia"/>
                <w:color w:val="000000" w:themeColor="text1"/>
                <w:lang w:eastAsia="ja-JP"/>
              </w:rPr>
              <w:t>1</w:t>
            </w:r>
            <w:r>
              <w:rPr>
                <w:color w:val="000000" w:themeColor="text1"/>
              </w:rPr>
              <w:t>, RAN3, RAN4]</w:t>
            </w:r>
          </w:p>
          <w:p w:rsidR="009A75F8" w:rsidRDefault="00746379">
            <w:pPr>
              <w:pStyle w:val="aff5"/>
              <w:numPr>
                <w:ilvl w:val="1"/>
                <w:numId w:val="17"/>
              </w:numPr>
              <w:overflowPunct w:val="0"/>
              <w:autoSpaceDE w:val="0"/>
              <w:autoSpaceDN w:val="0"/>
              <w:adjustRightInd w:val="0"/>
              <w:snapToGrid w:val="0"/>
              <w:spacing w:before="0" w:after="0" w:line="240" w:lineRule="auto"/>
              <w:ind w:left="1985" w:hanging="185"/>
              <w:contextualSpacing/>
              <w:jc w:val="left"/>
              <w:textAlignment w:val="baseline"/>
              <w:rPr>
                <w:color w:val="000000" w:themeColor="text1"/>
              </w:rPr>
            </w:pPr>
            <w:r>
              <w:rPr>
                <w:color w:val="000000" w:themeColor="text1"/>
              </w:rPr>
              <w:t>Data collection and data management, in coordination with SA WGs</w:t>
            </w:r>
            <w:r>
              <w:rPr>
                <w:rFonts w:hint="eastAsia"/>
                <w:color w:val="000000" w:themeColor="text1"/>
                <w:lang w:eastAsia="ja-JP"/>
              </w:rPr>
              <w:t xml:space="preserve"> </w:t>
            </w:r>
            <w:r>
              <w:rPr>
                <w:color w:val="000000" w:themeColor="text1"/>
              </w:rPr>
              <w:t>[RAN2, RAN3</w:t>
            </w:r>
            <w:r>
              <w:rPr>
                <w:rFonts w:hint="eastAsia"/>
                <w:color w:val="000000" w:themeColor="text1"/>
                <w:lang w:eastAsia="ja-JP"/>
              </w:rPr>
              <w:t>, RAN1</w:t>
            </w:r>
            <w:r>
              <w:rPr>
                <w:color w:val="000000" w:themeColor="text1"/>
              </w:rPr>
              <w:t>]</w:t>
            </w:r>
          </w:p>
          <w:p w:rsidR="009A75F8" w:rsidRDefault="00746379">
            <w:pPr>
              <w:adjustRightInd w:val="0"/>
              <w:snapToGrid w:val="0"/>
              <w:spacing w:before="0" w:after="0" w:line="240" w:lineRule="auto"/>
              <w:ind w:leftChars="213" w:left="426"/>
              <w:rPr>
                <w:color w:val="000000" w:themeColor="text1"/>
                <w:lang w:eastAsia="ja-JP"/>
              </w:rPr>
            </w:pPr>
            <w:r>
              <w:rPr>
                <w:rFonts w:hint="eastAsia"/>
                <w:color w:val="000000" w:themeColor="text1"/>
                <w:lang w:eastAsia="ja-JP"/>
              </w:rPr>
              <w:t xml:space="preserve">Note: NW for AI is assumed to be </w:t>
            </w:r>
            <w:r>
              <w:rPr>
                <w:color w:val="000000" w:themeColor="text1"/>
                <w:lang w:eastAsia="ja-JP"/>
              </w:rPr>
              <w:t>covered</w:t>
            </w:r>
            <w:r>
              <w:rPr>
                <w:rFonts w:hint="eastAsia"/>
                <w:color w:val="000000" w:themeColor="text1"/>
                <w:lang w:eastAsia="ja-JP"/>
              </w:rPr>
              <w:t xml:space="preserve"> by new </w:t>
            </w:r>
            <w:r>
              <w:rPr>
                <w:color w:val="000000" w:themeColor="text1"/>
                <w:lang w:eastAsia="ja-JP"/>
              </w:rPr>
              <w:t>services</w:t>
            </w:r>
          </w:p>
          <w:p w:rsidR="009A75F8" w:rsidRDefault="00746379">
            <w:pPr>
              <w:adjustRightInd w:val="0"/>
              <w:snapToGrid w:val="0"/>
              <w:spacing w:before="0" w:after="0" w:line="240" w:lineRule="auto"/>
              <w:ind w:leftChars="213" w:left="426"/>
              <w:rPr>
                <w:rFonts w:eastAsia="Yu Mincho"/>
                <w:color w:val="000000" w:themeColor="text1"/>
                <w:lang w:eastAsia="ja-JP"/>
              </w:rPr>
            </w:pPr>
            <w:r>
              <w:rPr>
                <w:color w:val="000000" w:themeColor="text1"/>
              </w:rPr>
              <w:t>6GR and RAN design shall ensure that the 6G System can also operate without AI/ML</w:t>
            </w:r>
          </w:p>
        </w:tc>
      </w:tr>
    </w:tbl>
    <w:p w:rsidR="009A75F8" w:rsidRDefault="00746379">
      <w:pPr>
        <w:adjustRightInd w:val="0"/>
        <w:snapToGrid w:val="0"/>
        <w:spacing w:beforeLines="30" w:before="72" w:afterLines="30" w:after="72" w:line="288" w:lineRule="auto"/>
        <w:rPr>
          <w:rFonts w:eastAsia="Times New Roman"/>
          <w:lang w:eastAsia="zh-CN"/>
        </w:rPr>
      </w:pPr>
      <w:r>
        <w:rPr>
          <w:rFonts w:eastAsia="Times New Roman"/>
          <w:lang w:eastAsia="zh-CN"/>
        </w:rPr>
        <w:t>In this contribution, we provide our analysis and proposal on discussion phases, general view and detailed use cases for AI/ML in 6GR interface.</w:t>
      </w:r>
    </w:p>
    <w:p w:rsidR="009A75F8" w:rsidRDefault="00746379">
      <w:pPr>
        <w:pStyle w:val="1"/>
        <w:adjustRightInd w:val="0"/>
        <w:snapToGrid w:val="0"/>
        <w:rPr>
          <w:lang w:eastAsia="zh-CN"/>
        </w:rPr>
      </w:pPr>
      <w:r>
        <w:rPr>
          <w:rFonts w:hint="eastAsia"/>
          <w:lang w:eastAsia="zh-CN"/>
        </w:rPr>
        <w:t>G</w:t>
      </w:r>
      <w:r>
        <w:rPr>
          <w:lang w:eastAsia="zh-CN"/>
        </w:rPr>
        <w:t>eneral View</w:t>
      </w:r>
    </w:p>
    <w:p w:rsidR="009A75F8" w:rsidRDefault="00746379">
      <w:pPr>
        <w:adjustRightInd w:val="0"/>
        <w:snapToGrid w:val="0"/>
        <w:rPr>
          <w:lang w:eastAsia="zh-CN"/>
        </w:rPr>
      </w:pPr>
      <w:r>
        <w:rPr>
          <w:lang w:eastAsia="zh-CN"/>
        </w:rPr>
        <w:t xml:space="preserve">In contrast to 4G LTE (Long Term Evolution) and 5G NR (New Radio), 6G is envisioned as a </w:t>
      </w:r>
      <w:r>
        <w:rPr>
          <w:b/>
          <w:lang w:eastAsia="zh-CN"/>
        </w:rPr>
        <w:t xml:space="preserve">Smart Radio </w:t>
      </w:r>
      <w:r>
        <w:rPr>
          <w:lang w:eastAsia="zh-CN"/>
        </w:rPr>
        <w:t xml:space="preserve">capable of supporting native AI. Although without a definitive consensus on its constituent elements, in our definition, each functionality or set of related functionalities in 6G can be readily and swiftly enhanced or implemented through AI technology since its inception. However, this does not signify the complete supplanting of traditional implementation methods by AI technology. Rather, we propose that the 6G specification accommodates both traditional and AI/ML-based implementations for each functionality or set of related functionalities, due to challenges associated with generalization, stability, and interpretability of AI. This highlights the first design principle from our side, i.e., the 6GR is designed with flexibility to accommodate both AI-based solution and non-AI-based solution. </w:t>
      </w:r>
      <w:r w:rsidR="009F70C2">
        <w:rPr>
          <w:lang w:eastAsia="zh-CN"/>
        </w:rPr>
        <w:t xml:space="preserve"> In addition to AI based solutions, non-AI-based solutions should be considered at the same time at least for the case of </w:t>
      </w:r>
      <w:proofErr w:type="spellStart"/>
      <w:r w:rsidR="009F70C2">
        <w:rPr>
          <w:lang w:eastAsia="zh-CN"/>
        </w:rPr>
        <w:t>fallback</w:t>
      </w:r>
      <w:proofErr w:type="spellEnd"/>
      <w:r w:rsidR="009F70C2">
        <w:rPr>
          <w:lang w:eastAsia="zh-CN"/>
        </w:rPr>
        <w:t xml:space="preserve"> or for the case of running out of computing resources. </w:t>
      </w:r>
      <w:r w:rsidR="004E1B15">
        <w:rPr>
          <w:lang w:eastAsia="zh-CN"/>
        </w:rPr>
        <w:t xml:space="preserve">Effective performance monitoring should be ensured so that the network can do the fall-back if needed.  </w:t>
      </w:r>
    </w:p>
    <w:p w:rsidR="009A75F8" w:rsidRDefault="00746379">
      <w:pPr>
        <w:adjustRightInd w:val="0"/>
        <w:snapToGrid w:val="0"/>
        <w:rPr>
          <w:lang w:eastAsia="zh-CN"/>
        </w:rPr>
      </w:pPr>
      <w:r>
        <w:rPr>
          <w:lang w:eastAsia="zh-CN"/>
        </w:rPr>
        <w:t xml:space="preserve">In order to facilitate the convergence, it is suggested to conduct comprehensive analysis and simulation to compare the performance of AI/ML use cases with </w:t>
      </w:r>
      <w:r w:rsidR="009A4B56">
        <w:rPr>
          <w:lang w:eastAsia="zh-CN"/>
        </w:rPr>
        <w:t xml:space="preserve">any corresponding </w:t>
      </w:r>
      <w:r>
        <w:rPr>
          <w:lang w:eastAsia="zh-CN"/>
        </w:rPr>
        <w:t>non-AI-based solution</w:t>
      </w:r>
      <w:r w:rsidR="009A4B56">
        <w:rPr>
          <w:lang w:eastAsia="zh-CN"/>
        </w:rPr>
        <w:t>(s)</w:t>
      </w:r>
      <w:r>
        <w:rPr>
          <w:lang w:eastAsia="zh-CN"/>
        </w:rPr>
        <w:t xml:space="preserve">. Meanwhile, as highlighted in the SID, compelling trade-off between performance and complexity is a key metric to justify whether the AI/ML use case should be proceeded into normative work. Thus, the second design principle from our side is to prioritize the AI/ML use cases with compelling trade-off between performance and complexity. </w:t>
      </w:r>
    </w:p>
    <w:p w:rsidR="009A75F8" w:rsidRDefault="00746379">
      <w:pPr>
        <w:pStyle w:val="aff5"/>
        <w:numPr>
          <w:ilvl w:val="0"/>
          <w:numId w:val="18"/>
        </w:numPr>
        <w:adjustRightInd w:val="0"/>
        <w:snapToGrid w:val="0"/>
        <w:rPr>
          <w:i/>
          <w:lang w:eastAsia="zh-CN"/>
        </w:rPr>
      </w:pPr>
      <w:r>
        <w:rPr>
          <w:i/>
          <w:lang w:eastAsia="zh-CN"/>
        </w:rPr>
        <w:t xml:space="preserve">6G is envisioned as a </w:t>
      </w:r>
      <w:r>
        <w:rPr>
          <w:b/>
          <w:i/>
          <w:lang w:eastAsia="zh-CN"/>
        </w:rPr>
        <w:t xml:space="preserve">Smart </w:t>
      </w:r>
      <w:proofErr w:type="gramStart"/>
      <w:r>
        <w:rPr>
          <w:b/>
          <w:i/>
          <w:lang w:eastAsia="zh-CN"/>
        </w:rPr>
        <w:t xml:space="preserve">Radio </w:t>
      </w:r>
      <w:r>
        <w:rPr>
          <w:i/>
          <w:lang w:eastAsia="zh-CN"/>
        </w:rPr>
        <w:t xml:space="preserve"> capable</w:t>
      </w:r>
      <w:proofErr w:type="gramEnd"/>
      <w:r>
        <w:rPr>
          <w:i/>
          <w:lang w:eastAsia="zh-CN"/>
        </w:rPr>
        <w:t xml:space="preserve"> of supporting native AI with the following design principles:</w:t>
      </w:r>
    </w:p>
    <w:p w:rsidR="009A75F8" w:rsidRDefault="00746379">
      <w:pPr>
        <w:pStyle w:val="aff5"/>
        <w:numPr>
          <w:ilvl w:val="0"/>
          <w:numId w:val="19"/>
        </w:numPr>
        <w:adjustRightInd w:val="0"/>
        <w:snapToGrid w:val="0"/>
        <w:rPr>
          <w:i/>
          <w:lang w:eastAsia="zh-CN"/>
        </w:rPr>
      </w:pPr>
      <w:r>
        <w:rPr>
          <w:i/>
          <w:lang w:eastAsia="zh-CN"/>
        </w:rPr>
        <w:t>6GR is designed with flexibility to accommodate both AI-based solution and non-AI-based solution</w:t>
      </w:r>
    </w:p>
    <w:p w:rsidR="009A75F8" w:rsidRDefault="00746379">
      <w:pPr>
        <w:pStyle w:val="aff5"/>
        <w:numPr>
          <w:ilvl w:val="0"/>
          <w:numId w:val="19"/>
        </w:numPr>
        <w:adjustRightInd w:val="0"/>
        <w:snapToGrid w:val="0"/>
        <w:rPr>
          <w:i/>
          <w:lang w:eastAsia="zh-CN"/>
        </w:rPr>
      </w:pPr>
      <w:r>
        <w:rPr>
          <w:rFonts w:hint="eastAsia"/>
          <w:i/>
          <w:lang w:eastAsia="zh-CN"/>
        </w:rPr>
        <w:t>6</w:t>
      </w:r>
      <w:r>
        <w:rPr>
          <w:i/>
          <w:lang w:eastAsia="zh-CN"/>
        </w:rPr>
        <w:t>GR prioritizes the AI/ML use cases with compelling trade-off between performance and complexity</w:t>
      </w:r>
    </w:p>
    <w:p w:rsidR="009A75F8" w:rsidRDefault="009A75F8">
      <w:pPr>
        <w:adjustRightInd w:val="0"/>
        <w:snapToGrid w:val="0"/>
        <w:rPr>
          <w:lang w:eastAsia="zh-CN"/>
        </w:rPr>
      </w:pPr>
    </w:p>
    <w:p w:rsidR="009A75F8" w:rsidRDefault="00746379">
      <w:pPr>
        <w:adjustRightInd w:val="0"/>
        <w:snapToGrid w:val="0"/>
        <w:rPr>
          <w:lang w:eastAsia="zh-CN"/>
        </w:rPr>
      </w:pPr>
      <w:r>
        <w:rPr>
          <w:lang w:eastAsia="zh-CN"/>
        </w:rPr>
        <w:t xml:space="preserve">As one of the most important </w:t>
      </w:r>
      <w:r w:rsidR="005E16AF">
        <w:rPr>
          <w:lang w:eastAsia="zh-CN"/>
        </w:rPr>
        <w:t xml:space="preserve">usage </w:t>
      </w:r>
      <w:r>
        <w:rPr>
          <w:lang w:eastAsia="zh-CN"/>
        </w:rPr>
        <w:t xml:space="preserve">scenarios of 6G, ‘AI and Communication’ is pivotal for the success of 6G. Based on our research, AI is one useful tool to deliver an Efficient, Green and Autonomous 6G air interface. As shown in </w:t>
      </w:r>
      <w:r>
        <w:rPr>
          <w:lang w:eastAsia="zh-CN"/>
        </w:rPr>
        <w:fldChar w:fldCharType="begin"/>
      </w:r>
      <w:r>
        <w:rPr>
          <w:lang w:eastAsia="zh-CN"/>
        </w:rPr>
        <w:instrText xml:space="preserve"> REF _Ref204973926 \r \h </w:instrText>
      </w:r>
      <w:r>
        <w:rPr>
          <w:lang w:eastAsia="zh-CN"/>
        </w:rPr>
      </w:r>
      <w:r>
        <w:rPr>
          <w:lang w:eastAsia="zh-CN"/>
        </w:rPr>
        <w:fldChar w:fldCharType="separate"/>
      </w:r>
      <w:r>
        <w:rPr>
          <w:lang w:eastAsia="zh-CN"/>
        </w:rPr>
        <w:t>Figure 1</w:t>
      </w:r>
      <w:r>
        <w:rPr>
          <w:lang w:eastAsia="zh-CN"/>
        </w:rPr>
        <w:fldChar w:fldCharType="end"/>
      </w:r>
      <w:r>
        <w:rPr>
          <w:lang w:eastAsia="zh-CN"/>
        </w:rPr>
        <w:t>, we categorize the great potential of AI enhanced (AI</w:t>
      </w:r>
      <w:r>
        <w:rPr>
          <w:vertAlign w:val="superscript"/>
          <w:lang w:eastAsia="zh-CN"/>
        </w:rPr>
        <w:t>+</w:t>
      </w:r>
      <w:r>
        <w:rPr>
          <w:lang w:eastAsia="zh-CN"/>
        </w:rPr>
        <w:t>) system into three parts, i.e., AI</w:t>
      </w:r>
      <w:r>
        <w:rPr>
          <w:vertAlign w:val="superscript"/>
          <w:lang w:eastAsia="zh-CN"/>
        </w:rPr>
        <w:t xml:space="preserve">+ </w:t>
      </w:r>
      <w:r>
        <w:rPr>
          <w:lang w:eastAsia="zh-CN"/>
        </w:rPr>
        <w:t>Efficient 6G, AI</w:t>
      </w:r>
      <w:r>
        <w:rPr>
          <w:vertAlign w:val="superscript"/>
          <w:lang w:eastAsia="zh-CN"/>
        </w:rPr>
        <w:t xml:space="preserve">+ </w:t>
      </w:r>
      <w:r>
        <w:rPr>
          <w:lang w:eastAsia="zh-CN"/>
        </w:rPr>
        <w:t>Green 6G and AI</w:t>
      </w:r>
      <w:r>
        <w:rPr>
          <w:vertAlign w:val="superscript"/>
          <w:lang w:eastAsia="zh-CN"/>
        </w:rPr>
        <w:t xml:space="preserve">+ </w:t>
      </w:r>
      <w:r>
        <w:rPr>
          <w:lang w:eastAsia="zh-CN"/>
        </w:rPr>
        <w:t xml:space="preserve">Autonomous 6G. </w:t>
      </w:r>
    </w:p>
    <w:p w:rsidR="009A75F8" w:rsidRDefault="00746379">
      <w:pPr>
        <w:pStyle w:val="aff5"/>
        <w:numPr>
          <w:ilvl w:val="0"/>
          <w:numId w:val="20"/>
        </w:numPr>
        <w:adjustRightInd w:val="0"/>
        <w:snapToGrid w:val="0"/>
        <w:rPr>
          <w:lang w:eastAsia="zh-CN"/>
        </w:rPr>
      </w:pPr>
      <w:r>
        <w:rPr>
          <w:lang w:eastAsia="zh-CN"/>
        </w:rPr>
        <w:t>Regarding AI</w:t>
      </w:r>
      <w:r>
        <w:rPr>
          <w:vertAlign w:val="superscript"/>
          <w:lang w:eastAsia="zh-CN"/>
        </w:rPr>
        <w:t xml:space="preserve">+ </w:t>
      </w:r>
      <w:r>
        <w:rPr>
          <w:lang w:eastAsia="zh-CN"/>
        </w:rPr>
        <w:t xml:space="preserve">Efficient 6G, AI technology is leveraged to enhance system efficiency across various metrics, such as spectrum efficiency, peak data rates, and user-experienced throughput. By utilizing AI's predictive and </w:t>
      </w:r>
      <w:r>
        <w:rPr>
          <w:lang w:eastAsia="zh-CN"/>
        </w:rPr>
        <w:lastRenderedPageBreak/>
        <w:t>optimization capabilities, these enhancements strive to maximize the overall performance and capacity of the 6G network.</w:t>
      </w:r>
    </w:p>
    <w:p w:rsidR="009A75F8" w:rsidRDefault="00746379">
      <w:pPr>
        <w:pStyle w:val="aff5"/>
        <w:numPr>
          <w:ilvl w:val="0"/>
          <w:numId w:val="20"/>
        </w:numPr>
        <w:adjustRightInd w:val="0"/>
        <w:snapToGrid w:val="0"/>
        <w:rPr>
          <w:lang w:eastAsia="zh-CN"/>
        </w:rPr>
      </w:pPr>
      <w:r>
        <w:rPr>
          <w:lang w:eastAsia="zh-CN"/>
        </w:rPr>
        <w:t>Regarding AI</w:t>
      </w:r>
      <w:r>
        <w:rPr>
          <w:vertAlign w:val="superscript"/>
          <w:lang w:eastAsia="zh-CN"/>
        </w:rPr>
        <w:t xml:space="preserve">+ </w:t>
      </w:r>
      <w:r>
        <w:rPr>
          <w:lang w:eastAsia="zh-CN"/>
        </w:rPr>
        <w:t xml:space="preserve">Green 6G, the emphasis shifts to improving system sustainability. AI technology is employed to optimize energy usage and minimize environmental impact, encompassing not only the reduction of operational energy consumption (AI for energy saving) but also the scrutiny and mitigation of the energy footprint associated with AI computation hardware (energy saving for AI). </w:t>
      </w:r>
    </w:p>
    <w:p w:rsidR="009A75F8" w:rsidRDefault="00746379">
      <w:pPr>
        <w:pStyle w:val="aff5"/>
        <w:numPr>
          <w:ilvl w:val="0"/>
          <w:numId w:val="20"/>
        </w:numPr>
        <w:adjustRightInd w:val="0"/>
        <w:snapToGrid w:val="0"/>
        <w:rPr>
          <w:lang w:eastAsia="zh-CN"/>
        </w:rPr>
      </w:pPr>
      <w:r>
        <w:rPr>
          <w:lang w:eastAsia="zh-CN"/>
        </w:rPr>
        <w:t>Regarding AI</w:t>
      </w:r>
      <w:r>
        <w:rPr>
          <w:vertAlign w:val="superscript"/>
          <w:lang w:eastAsia="zh-CN"/>
        </w:rPr>
        <w:t xml:space="preserve">+ </w:t>
      </w:r>
      <w:r>
        <w:rPr>
          <w:lang w:eastAsia="zh-CN"/>
        </w:rPr>
        <w:t>Autonomous 6G, AI technology is leveraged to propel system automation to new heights. This entails employing AI for tasks encompassing system refinement and reconfiguration, grounded in real-time predictions and sensory data. Additionally, the native AI of 6G underscores the significance of autonomous AI Life Cycle Management (LCM). By empowering the network to adapt and optimize itself autonomously, AI-enhanced autonomous 6G strives to attain a superior level of resilience and responsiveness to ever-changing network conditions.</w:t>
      </w:r>
    </w:p>
    <w:p w:rsidR="009A75F8" w:rsidRDefault="00746379">
      <w:pPr>
        <w:pStyle w:val="aff5"/>
        <w:numPr>
          <w:ilvl w:val="0"/>
          <w:numId w:val="18"/>
        </w:numPr>
        <w:adjustRightInd w:val="0"/>
        <w:snapToGrid w:val="0"/>
        <w:rPr>
          <w:i/>
          <w:lang w:eastAsia="zh-CN"/>
        </w:rPr>
      </w:pPr>
      <w:r>
        <w:rPr>
          <w:i/>
          <w:lang w:eastAsia="zh-CN"/>
        </w:rPr>
        <w:t xml:space="preserve">RAN1 strives to deliver an AI enhanced Efficient, Green and Autonomous 6G air interface. </w:t>
      </w:r>
    </w:p>
    <w:p w:rsidR="009A75F8" w:rsidRDefault="009A75F8">
      <w:pPr>
        <w:adjustRightInd w:val="0"/>
        <w:snapToGrid w:val="0"/>
        <w:rPr>
          <w:i/>
          <w:lang w:eastAsia="zh-CN"/>
        </w:rPr>
      </w:pPr>
    </w:p>
    <w:p w:rsidR="009A75F8" w:rsidRDefault="00746379">
      <w:pPr>
        <w:adjustRightInd w:val="0"/>
        <w:snapToGrid w:val="0"/>
        <w:jc w:val="center"/>
        <w:rPr>
          <w:lang w:eastAsia="zh-CN"/>
        </w:rPr>
      </w:pPr>
      <w:r>
        <w:rPr>
          <w:noProof/>
          <w:lang w:eastAsia="zh-CN"/>
        </w:rPr>
        <w:drawing>
          <wp:inline distT="0" distB="0" distL="0" distR="0">
            <wp:extent cx="5499100" cy="280416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5523568" cy="2816983"/>
                    </a:xfrm>
                    <a:prstGeom prst="rect">
                      <a:avLst/>
                    </a:prstGeom>
                    <a:noFill/>
                  </pic:spPr>
                </pic:pic>
              </a:graphicData>
            </a:graphic>
          </wp:inline>
        </w:drawing>
      </w:r>
    </w:p>
    <w:p w:rsidR="009A75F8" w:rsidRDefault="00746379">
      <w:pPr>
        <w:pStyle w:val="aff5"/>
        <w:numPr>
          <w:ilvl w:val="0"/>
          <w:numId w:val="21"/>
        </w:numPr>
        <w:adjustRightInd w:val="0"/>
        <w:snapToGrid w:val="0"/>
        <w:jc w:val="center"/>
        <w:rPr>
          <w:b/>
          <w:sz w:val="16"/>
          <w:lang w:eastAsia="zh-CN"/>
        </w:rPr>
      </w:pPr>
      <w:bookmarkStart w:id="3" w:name="_Ref204973926"/>
      <w:r>
        <w:rPr>
          <w:b/>
          <w:sz w:val="16"/>
          <w:lang w:eastAsia="zh-CN"/>
        </w:rPr>
        <w:t>AI enhanced Efficient, Green and Autonomous 6G air interface</w:t>
      </w:r>
      <w:bookmarkEnd w:id="3"/>
    </w:p>
    <w:p w:rsidR="009A75F8" w:rsidRDefault="00746379">
      <w:pPr>
        <w:pStyle w:val="1"/>
        <w:adjustRightInd w:val="0"/>
        <w:snapToGrid w:val="0"/>
        <w:rPr>
          <w:lang w:eastAsia="zh-CN"/>
        </w:rPr>
      </w:pPr>
      <w:r>
        <w:rPr>
          <w:rFonts w:hint="eastAsia"/>
          <w:lang w:eastAsia="zh-CN"/>
        </w:rPr>
        <w:t>D</w:t>
      </w:r>
      <w:r>
        <w:rPr>
          <w:lang w:eastAsia="zh-CN"/>
        </w:rPr>
        <w:t>iscussion Phases</w:t>
      </w:r>
    </w:p>
    <w:p w:rsidR="009A75F8" w:rsidRDefault="00746379">
      <w:pPr>
        <w:adjustRightInd w:val="0"/>
        <w:snapToGrid w:val="0"/>
        <w:rPr>
          <w:lang w:eastAsia="zh-CN"/>
        </w:rPr>
      </w:pPr>
      <w:r>
        <w:rPr>
          <w:rFonts w:hint="eastAsia"/>
          <w:lang w:eastAsia="zh-CN"/>
        </w:rPr>
        <w:t>A</w:t>
      </w:r>
      <w:r>
        <w:rPr>
          <w:lang w:eastAsia="zh-CN"/>
        </w:rPr>
        <w:t xml:space="preserve">s the first release of the 6GR study, it is beneficial to conduct comprehensive study of different AI/ML use cases for 6GR. However, due to the limited time, it is not possible to study all AI/ML use cases proposed by companies </w:t>
      </w:r>
      <w:r>
        <w:rPr>
          <w:rFonts w:hint="eastAsia"/>
          <w:lang w:val="en-US" w:eastAsia="zh-CN"/>
        </w:rPr>
        <w:t>thoroughly</w:t>
      </w:r>
      <w:r>
        <w:rPr>
          <w:lang w:eastAsia="zh-CN"/>
        </w:rPr>
        <w:t xml:space="preserve">. Per chair’s guidance, RAN1 will first collect AI/ML use cases in all potential components in physical layer design, targeting to select some use cases by RAN1#123. From RAN1#124, selected use cases will be distributed to respective related agenda. </w:t>
      </w:r>
    </w:p>
    <w:p w:rsidR="009A75F8" w:rsidRDefault="00746379">
      <w:pPr>
        <w:adjustRightInd w:val="0"/>
        <w:snapToGrid w:val="0"/>
        <w:rPr>
          <w:lang w:eastAsia="zh-CN"/>
        </w:rPr>
      </w:pPr>
      <w:r>
        <w:rPr>
          <w:rFonts w:hint="eastAsia"/>
          <w:lang w:eastAsia="zh-CN"/>
        </w:rPr>
        <w:t>I</w:t>
      </w:r>
      <w:r>
        <w:rPr>
          <w:lang w:eastAsia="zh-CN"/>
        </w:rPr>
        <w:t xml:space="preserve">n correspondence with Chair’s guidance, as shown in </w:t>
      </w:r>
      <w:r>
        <w:rPr>
          <w:lang w:eastAsia="zh-CN"/>
        </w:rPr>
        <w:fldChar w:fldCharType="begin"/>
      </w:r>
      <w:r>
        <w:rPr>
          <w:lang w:eastAsia="zh-CN"/>
        </w:rPr>
        <w:instrText xml:space="preserve"> REF _Ref204973951 \r \h </w:instrText>
      </w:r>
      <w:r>
        <w:rPr>
          <w:lang w:eastAsia="zh-CN"/>
        </w:rPr>
      </w:r>
      <w:r>
        <w:rPr>
          <w:lang w:eastAsia="zh-CN"/>
        </w:rPr>
        <w:fldChar w:fldCharType="separate"/>
      </w:r>
      <w:r>
        <w:rPr>
          <w:lang w:eastAsia="zh-CN"/>
        </w:rPr>
        <w:t>Figure 2</w:t>
      </w:r>
      <w:r>
        <w:rPr>
          <w:lang w:eastAsia="zh-CN"/>
        </w:rPr>
        <w:fldChar w:fldCharType="end"/>
      </w:r>
      <w:r>
        <w:rPr>
          <w:lang w:eastAsia="zh-CN"/>
        </w:rPr>
        <w:t xml:space="preserve">, we propose the following discussion </w:t>
      </w:r>
      <w:r>
        <w:rPr>
          <w:rFonts w:hint="eastAsia"/>
          <w:lang w:eastAsia="zh-CN"/>
        </w:rPr>
        <w:t>pha</w:t>
      </w:r>
      <w:r>
        <w:rPr>
          <w:lang w:eastAsia="zh-CN"/>
        </w:rPr>
        <w:t xml:space="preserve">ses to facilitate the convergence of the AI/ML use cases. </w:t>
      </w:r>
    </w:p>
    <w:p w:rsidR="009A75F8" w:rsidRDefault="00746379">
      <w:pPr>
        <w:pStyle w:val="aff5"/>
        <w:numPr>
          <w:ilvl w:val="0"/>
          <w:numId w:val="22"/>
        </w:numPr>
        <w:adjustRightInd w:val="0"/>
        <w:snapToGrid w:val="0"/>
        <w:rPr>
          <w:b/>
          <w:lang w:eastAsia="zh-CN"/>
        </w:rPr>
      </w:pPr>
      <w:r>
        <w:rPr>
          <w:rFonts w:hint="eastAsia"/>
          <w:b/>
          <w:lang w:eastAsia="zh-CN"/>
        </w:rPr>
        <w:t>P</w:t>
      </w:r>
      <w:r>
        <w:rPr>
          <w:b/>
          <w:lang w:eastAsia="zh-CN"/>
        </w:rPr>
        <w:t>hase#1: 2025 Q3/Q4</w:t>
      </w:r>
    </w:p>
    <w:p w:rsidR="009A75F8" w:rsidRDefault="00746379">
      <w:pPr>
        <w:pStyle w:val="aff5"/>
        <w:adjustRightInd w:val="0"/>
        <w:snapToGrid w:val="0"/>
        <w:ind w:left="840"/>
        <w:rPr>
          <w:lang w:eastAsia="zh-CN"/>
        </w:rPr>
      </w:pPr>
      <w:r>
        <w:rPr>
          <w:rFonts w:hint="eastAsia"/>
          <w:lang w:eastAsia="zh-CN"/>
        </w:rPr>
        <w:t>I</w:t>
      </w:r>
      <w:r>
        <w:rPr>
          <w:lang w:eastAsia="zh-CN"/>
        </w:rPr>
        <w:t xml:space="preserve">n this phase, RAN1 will try to categorize all the proposed AI/ML use cases firstly, including clarifying the detailed AI/ML use cases in each categorization. </w:t>
      </w:r>
    </w:p>
    <w:p w:rsidR="009A75F8" w:rsidRDefault="00746379">
      <w:pPr>
        <w:pStyle w:val="aff5"/>
        <w:adjustRightInd w:val="0"/>
        <w:snapToGrid w:val="0"/>
        <w:ind w:left="840"/>
        <w:rPr>
          <w:lang w:eastAsia="zh-CN"/>
        </w:rPr>
      </w:pPr>
      <w:r>
        <w:rPr>
          <w:rFonts w:hint="eastAsia"/>
          <w:lang w:eastAsia="zh-CN"/>
        </w:rPr>
        <w:t>A</w:t>
      </w:r>
      <w:r>
        <w:rPr>
          <w:lang w:eastAsia="zh-CN"/>
        </w:rPr>
        <w:t xml:space="preserve">fter categorization, RAN1 will try to perform a rough categorization-level down-selection for AI/ML use cases based on some high-level pros/cons analysis and uncalibrated simulation results among companies. However, it may be difficult to align companies’ understandings for all AI/ML use cases at this stage due to the limited time and may be difficult to perform down-selection without sufficient calibrated simulation results. </w:t>
      </w:r>
    </w:p>
    <w:p w:rsidR="009A75F8" w:rsidRDefault="00746379">
      <w:pPr>
        <w:pStyle w:val="aff5"/>
        <w:numPr>
          <w:ilvl w:val="0"/>
          <w:numId w:val="22"/>
        </w:numPr>
        <w:adjustRightInd w:val="0"/>
        <w:snapToGrid w:val="0"/>
        <w:rPr>
          <w:b/>
          <w:lang w:eastAsia="zh-CN"/>
        </w:rPr>
      </w:pPr>
      <w:r>
        <w:rPr>
          <w:rFonts w:hint="eastAsia"/>
          <w:b/>
          <w:lang w:eastAsia="zh-CN"/>
        </w:rPr>
        <w:t>P</w:t>
      </w:r>
      <w:r>
        <w:rPr>
          <w:b/>
          <w:lang w:eastAsia="zh-CN"/>
        </w:rPr>
        <w:t>hase#2: 2026 Q1 ~ 2027 Q1</w:t>
      </w:r>
    </w:p>
    <w:p w:rsidR="009A75F8" w:rsidRDefault="00746379">
      <w:pPr>
        <w:pStyle w:val="aff5"/>
        <w:adjustRightInd w:val="0"/>
        <w:snapToGrid w:val="0"/>
        <w:ind w:left="840"/>
        <w:rPr>
          <w:lang w:eastAsia="zh-CN"/>
        </w:rPr>
      </w:pPr>
      <w:r>
        <w:rPr>
          <w:rFonts w:hint="eastAsia"/>
          <w:lang w:eastAsia="zh-CN"/>
        </w:rPr>
        <w:t>I</w:t>
      </w:r>
      <w:r>
        <w:rPr>
          <w:lang w:eastAsia="zh-CN"/>
        </w:rPr>
        <w:t xml:space="preserve">n this phase, RAN1 will try to conduct down-selection for AI/ML use cases in each </w:t>
      </w:r>
      <w:r>
        <w:rPr>
          <w:rFonts w:hint="eastAsia"/>
          <w:lang w:val="en-US" w:eastAsia="zh-CN"/>
        </w:rPr>
        <w:t>category</w:t>
      </w:r>
      <w:r>
        <w:rPr>
          <w:lang w:eastAsia="zh-CN"/>
        </w:rPr>
        <w:t xml:space="preserve">. This may require companies to clarify and align understandings on each detailed AI/ML use case firstly, and then start the simulation calibration and performance comparison for AI/ML use cases in each </w:t>
      </w:r>
      <w:r>
        <w:rPr>
          <w:rFonts w:hint="eastAsia"/>
          <w:lang w:val="en-US" w:eastAsia="zh-CN"/>
        </w:rPr>
        <w:t>category</w:t>
      </w:r>
      <w:r>
        <w:rPr>
          <w:lang w:eastAsia="zh-CN"/>
        </w:rPr>
        <w:t>.</w:t>
      </w:r>
    </w:p>
    <w:p w:rsidR="009A75F8" w:rsidRDefault="00746379">
      <w:pPr>
        <w:pStyle w:val="aff5"/>
        <w:adjustRightInd w:val="0"/>
        <w:snapToGrid w:val="0"/>
        <w:ind w:left="840"/>
        <w:rPr>
          <w:lang w:eastAsia="zh-CN"/>
        </w:rPr>
      </w:pPr>
      <w:r>
        <w:rPr>
          <w:rFonts w:hint="eastAsia"/>
          <w:lang w:eastAsia="zh-CN"/>
        </w:rPr>
        <w:lastRenderedPageBreak/>
        <w:t>A</w:t>
      </w:r>
      <w:r>
        <w:rPr>
          <w:lang w:eastAsia="zh-CN"/>
        </w:rPr>
        <w:t xml:space="preserve">fter down-selection for AI/ML use cases in each </w:t>
      </w:r>
      <w:r>
        <w:rPr>
          <w:rFonts w:hint="eastAsia"/>
          <w:lang w:val="en-US" w:eastAsia="zh-CN"/>
        </w:rPr>
        <w:t>category</w:t>
      </w:r>
      <w:r>
        <w:rPr>
          <w:lang w:eastAsia="zh-CN"/>
        </w:rPr>
        <w:t xml:space="preserve">, RAN1 may start analysing the potential spec impacts for the high promising AI/ML use cases. Simultaneously, RAN1 may start some high-level AI/ML framework study based on the high promising AI/ML use cases. While we have to acknowledge the challenge that simulation assumption calibration may be pending on the general 6G scenario discussion, e.g., discussion in agenda 11.2 “Evaluation assumptions for 6GR air interface”. </w:t>
      </w:r>
    </w:p>
    <w:p w:rsidR="009A75F8" w:rsidRDefault="00746379">
      <w:pPr>
        <w:pStyle w:val="aff5"/>
        <w:numPr>
          <w:ilvl w:val="0"/>
          <w:numId w:val="22"/>
        </w:numPr>
        <w:adjustRightInd w:val="0"/>
        <w:snapToGrid w:val="0"/>
        <w:rPr>
          <w:b/>
          <w:lang w:eastAsia="zh-CN"/>
        </w:rPr>
      </w:pPr>
      <w:r>
        <w:rPr>
          <w:rFonts w:hint="eastAsia"/>
          <w:b/>
          <w:lang w:eastAsia="zh-CN"/>
        </w:rPr>
        <w:t>P</w:t>
      </w:r>
      <w:r>
        <w:rPr>
          <w:b/>
          <w:lang w:eastAsia="zh-CN"/>
        </w:rPr>
        <w:t>hase#3: Release-21</w:t>
      </w:r>
    </w:p>
    <w:p w:rsidR="009A75F8" w:rsidRDefault="00746379">
      <w:pPr>
        <w:pStyle w:val="aff5"/>
        <w:adjustRightInd w:val="0"/>
        <w:snapToGrid w:val="0"/>
        <w:ind w:left="840"/>
        <w:rPr>
          <w:lang w:eastAsia="zh-CN"/>
        </w:rPr>
      </w:pPr>
      <w:r>
        <w:rPr>
          <w:rFonts w:hint="eastAsia"/>
          <w:lang w:eastAsia="zh-CN"/>
        </w:rPr>
        <w:t>I</w:t>
      </w:r>
      <w:r>
        <w:rPr>
          <w:lang w:eastAsia="zh-CN"/>
        </w:rPr>
        <w:t>n this phase, RAN1 will start the normative work for the selected AI/ML use cases.</w:t>
      </w:r>
    </w:p>
    <w:p w:rsidR="009A75F8" w:rsidRDefault="00746379">
      <w:pPr>
        <w:pStyle w:val="aff5"/>
        <w:adjustRightInd w:val="0"/>
        <w:snapToGrid w:val="0"/>
        <w:ind w:left="840"/>
        <w:rPr>
          <w:lang w:eastAsia="zh-CN"/>
        </w:rPr>
      </w:pPr>
      <w:r>
        <w:rPr>
          <w:rFonts w:hint="eastAsia"/>
          <w:lang w:eastAsia="zh-CN"/>
        </w:rPr>
        <w:t>N</w:t>
      </w:r>
      <w:r>
        <w:rPr>
          <w:lang w:eastAsia="zh-CN"/>
        </w:rPr>
        <w:t xml:space="preserve">ote that some AI/ML use cases studied and specified in 5G-A can be directly converted to 6G without duplicated study, e.g., AI beam prediction, AI CSI prediction and AI CSI compression. </w:t>
      </w:r>
    </w:p>
    <w:p w:rsidR="009A75F8" w:rsidRDefault="00746379">
      <w:pPr>
        <w:adjustRightInd w:val="0"/>
        <w:snapToGrid w:val="0"/>
        <w:jc w:val="center"/>
        <w:rPr>
          <w:lang w:eastAsia="zh-CN"/>
        </w:rPr>
      </w:pPr>
      <w:r>
        <w:rPr>
          <w:noProof/>
          <w:lang w:eastAsia="zh-CN"/>
        </w:rPr>
        <w:drawing>
          <wp:inline distT="0" distB="0" distL="0" distR="0">
            <wp:extent cx="5286375" cy="210058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5320380" cy="2114145"/>
                    </a:xfrm>
                    <a:prstGeom prst="rect">
                      <a:avLst/>
                    </a:prstGeom>
                    <a:noFill/>
                  </pic:spPr>
                </pic:pic>
              </a:graphicData>
            </a:graphic>
          </wp:inline>
        </w:drawing>
      </w:r>
    </w:p>
    <w:p w:rsidR="009A75F8" w:rsidRDefault="00746379">
      <w:pPr>
        <w:pStyle w:val="aff5"/>
        <w:numPr>
          <w:ilvl w:val="0"/>
          <w:numId w:val="21"/>
        </w:numPr>
        <w:adjustRightInd w:val="0"/>
        <w:snapToGrid w:val="0"/>
        <w:jc w:val="center"/>
        <w:rPr>
          <w:b/>
          <w:sz w:val="16"/>
          <w:lang w:eastAsia="zh-CN"/>
        </w:rPr>
      </w:pPr>
      <w:bookmarkStart w:id="4" w:name="_Ref204973951"/>
      <w:r>
        <w:rPr>
          <w:b/>
          <w:sz w:val="16"/>
          <w:lang w:eastAsia="zh-CN"/>
        </w:rPr>
        <w:t>Discussion phases of AI/ML for 6GR</w:t>
      </w:r>
      <w:bookmarkEnd w:id="4"/>
      <w:r>
        <w:rPr>
          <w:b/>
          <w:sz w:val="16"/>
          <w:lang w:eastAsia="zh-CN"/>
        </w:rPr>
        <w:t xml:space="preserve"> </w:t>
      </w:r>
    </w:p>
    <w:p w:rsidR="009A75F8" w:rsidRDefault="009A75F8">
      <w:pPr>
        <w:adjustRightInd w:val="0"/>
        <w:snapToGrid w:val="0"/>
        <w:rPr>
          <w:lang w:eastAsia="zh-CN"/>
        </w:rPr>
      </w:pPr>
    </w:p>
    <w:p w:rsidR="009A75F8" w:rsidRDefault="00746379">
      <w:pPr>
        <w:pStyle w:val="aff5"/>
        <w:numPr>
          <w:ilvl w:val="0"/>
          <w:numId w:val="18"/>
        </w:numPr>
        <w:adjustRightInd w:val="0"/>
        <w:snapToGrid w:val="0"/>
        <w:rPr>
          <w:i/>
          <w:lang w:eastAsia="zh-CN"/>
        </w:rPr>
      </w:pPr>
      <w:r>
        <w:rPr>
          <w:i/>
          <w:lang w:eastAsia="zh-CN"/>
        </w:rPr>
        <w:t>RAN1 finalizes AI/ML in 6GR interface in</w:t>
      </w:r>
      <w:r w:rsidR="00036DE7">
        <w:rPr>
          <w:i/>
          <w:lang w:eastAsia="zh-CN"/>
        </w:rPr>
        <w:t xml:space="preserve"> the following</w:t>
      </w:r>
      <w:r>
        <w:rPr>
          <w:i/>
          <w:lang w:eastAsia="zh-CN"/>
        </w:rPr>
        <w:t xml:space="preserve"> three phases</w:t>
      </w:r>
    </w:p>
    <w:p w:rsidR="009A75F8" w:rsidRDefault="00746379">
      <w:pPr>
        <w:pStyle w:val="aff5"/>
        <w:numPr>
          <w:ilvl w:val="0"/>
          <w:numId w:val="23"/>
        </w:numPr>
        <w:adjustRightInd w:val="0"/>
        <w:snapToGrid w:val="0"/>
        <w:rPr>
          <w:i/>
          <w:lang w:eastAsia="zh-CN"/>
        </w:rPr>
      </w:pPr>
      <w:r>
        <w:rPr>
          <w:rFonts w:hint="eastAsia"/>
          <w:i/>
          <w:lang w:eastAsia="zh-CN"/>
        </w:rPr>
        <w:t>P</w:t>
      </w:r>
      <w:r>
        <w:rPr>
          <w:i/>
          <w:lang w:eastAsia="zh-CN"/>
        </w:rPr>
        <w:t>hase#1: AI/ML use case categorization and categorization-level down-selection</w:t>
      </w:r>
    </w:p>
    <w:p w:rsidR="009A75F8" w:rsidRDefault="00746379">
      <w:pPr>
        <w:pStyle w:val="aff5"/>
        <w:numPr>
          <w:ilvl w:val="0"/>
          <w:numId w:val="23"/>
        </w:numPr>
        <w:adjustRightInd w:val="0"/>
        <w:snapToGrid w:val="0"/>
        <w:rPr>
          <w:i/>
          <w:lang w:eastAsia="zh-CN"/>
        </w:rPr>
      </w:pPr>
      <w:r>
        <w:rPr>
          <w:rFonts w:hint="eastAsia"/>
          <w:i/>
          <w:lang w:eastAsia="zh-CN"/>
        </w:rPr>
        <w:t>P</w:t>
      </w:r>
      <w:r>
        <w:rPr>
          <w:i/>
          <w:lang w:eastAsia="zh-CN"/>
        </w:rPr>
        <w:t>hase#2: Analysis and simulation for down-selection of detailed AI/</w:t>
      </w:r>
      <w:r>
        <w:rPr>
          <w:rFonts w:hint="eastAsia"/>
          <w:i/>
          <w:lang w:eastAsia="zh-CN"/>
        </w:rPr>
        <w:t>ML</w:t>
      </w:r>
      <w:r>
        <w:rPr>
          <w:i/>
          <w:lang w:eastAsia="zh-CN"/>
        </w:rPr>
        <w:t xml:space="preserve"> use cases, together with AI/ML framework study</w:t>
      </w:r>
    </w:p>
    <w:p w:rsidR="009A75F8" w:rsidRDefault="00746379">
      <w:pPr>
        <w:pStyle w:val="aff5"/>
        <w:numPr>
          <w:ilvl w:val="0"/>
          <w:numId w:val="23"/>
        </w:numPr>
        <w:adjustRightInd w:val="0"/>
        <w:snapToGrid w:val="0"/>
        <w:rPr>
          <w:i/>
          <w:lang w:eastAsia="zh-CN"/>
        </w:rPr>
      </w:pPr>
      <w:r>
        <w:rPr>
          <w:rFonts w:hint="eastAsia"/>
          <w:i/>
          <w:lang w:eastAsia="zh-CN"/>
        </w:rPr>
        <w:t>P</w:t>
      </w:r>
      <w:r>
        <w:rPr>
          <w:i/>
          <w:lang w:eastAsia="zh-CN"/>
        </w:rPr>
        <w:t>hase#3: Normative work for the selected AI/ML use cases</w:t>
      </w:r>
    </w:p>
    <w:p w:rsidR="009A75F8" w:rsidRDefault="00746379">
      <w:pPr>
        <w:pStyle w:val="aff5"/>
        <w:numPr>
          <w:ilvl w:val="0"/>
          <w:numId w:val="23"/>
        </w:numPr>
        <w:adjustRightInd w:val="0"/>
        <w:snapToGrid w:val="0"/>
        <w:rPr>
          <w:i/>
          <w:lang w:eastAsia="zh-CN"/>
        </w:rPr>
      </w:pPr>
      <w:r>
        <w:rPr>
          <w:rFonts w:hint="eastAsia"/>
          <w:i/>
          <w:lang w:eastAsia="zh-CN"/>
        </w:rPr>
        <w:t>N</w:t>
      </w:r>
      <w:r>
        <w:rPr>
          <w:i/>
          <w:lang w:eastAsia="zh-CN"/>
        </w:rPr>
        <w:t>ote: The AI/ML use cases specified in 5G-A can be evolved into 6G directly without duplicated study, e.g., AI CSI prediction, AI Beam prediction, AI CSI compression, etc</w:t>
      </w:r>
    </w:p>
    <w:p w:rsidR="009A75F8" w:rsidRDefault="00746379">
      <w:pPr>
        <w:spacing w:after="0"/>
        <w:jc w:val="left"/>
        <w:rPr>
          <w:lang w:eastAsia="zh-CN"/>
        </w:rPr>
      </w:pPr>
      <w:r>
        <w:rPr>
          <w:lang w:eastAsia="zh-CN"/>
        </w:rPr>
        <w:br w:type="page"/>
      </w:r>
    </w:p>
    <w:p w:rsidR="009A75F8" w:rsidRDefault="00746379">
      <w:pPr>
        <w:pStyle w:val="1"/>
        <w:adjustRightInd w:val="0"/>
        <w:snapToGrid w:val="0"/>
        <w:rPr>
          <w:lang w:eastAsia="zh-CN"/>
        </w:rPr>
      </w:pPr>
      <w:r>
        <w:rPr>
          <w:lang w:eastAsia="zh-CN"/>
        </w:rPr>
        <w:lastRenderedPageBreak/>
        <w:t>AI/ML use case</w:t>
      </w:r>
    </w:p>
    <w:p w:rsidR="009A75F8" w:rsidRDefault="00746379">
      <w:pPr>
        <w:pStyle w:val="2"/>
        <w:adjustRightInd w:val="0"/>
        <w:snapToGrid w:val="0"/>
        <w:rPr>
          <w:lang w:eastAsia="zh-CN"/>
        </w:rPr>
      </w:pPr>
      <w:r>
        <w:rPr>
          <w:rFonts w:hint="eastAsia"/>
          <w:lang w:eastAsia="zh-CN"/>
        </w:rPr>
        <w:t>S</w:t>
      </w:r>
      <w:r>
        <w:rPr>
          <w:lang w:eastAsia="zh-CN"/>
        </w:rPr>
        <w:t>ummary of AI/ML use case</w:t>
      </w:r>
    </w:p>
    <w:p w:rsidR="009A75F8" w:rsidRDefault="00746379">
      <w:pPr>
        <w:adjustRightInd w:val="0"/>
        <w:snapToGrid w:val="0"/>
        <w:rPr>
          <w:lang w:eastAsia="zh-CN"/>
        </w:rPr>
      </w:pPr>
      <w:r>
        <w:rPr>
          <w:rFonts w:hint="eastAsia"/>
          <w:lang w:eastAsia="zh-CN"/>
        </w:rPr>
        <w:t>A</w:t>
      </w:r>
      <w:r>
        <w:rPr>
          <w:lang w:eastAsia="zh-CN"/>
        </w:rPr>
        <w:t>lthough in the below sections, we provide our analysis and proposal from motivation perspective, i.e., AI enhanced efficient 6G, AI enhanced green 6G and AI enhanced autonomous 6G. In this section, we further categorize all the AL/ML use cases from functionality perspective to facilitate the RAN1 discussion.</w:t>
      </w:r>
    </w:p>
    <w:p w:rsidR="009A75F8" w:rsidRDefault="00746379">
      <w:pPr>
        <w:pStyle w:val="aff5"/>
        <w:numPr>
          <w:ilvl w:val="0"/>
          <w:numId w:val="18"/>
        </w:numPr>
        <w:adjustRightInd w:val="0"/>
        <w:snapToGrid w:val="0"/>
        <w:rPr>
          <w:i/>
          <w:lang w:eastAsia="zh-CN"/>
        </w:rPr>
      </w:pPr>
      <w:r>
        <w:rPr>
          <w:rFonts w:hint="eastAsia"/>
          <w:i/>
          <w:lang w:eastAsia="zh-CN"/>
        </w:rPr>
        <w:t>R</w:t>
      </w:r>
      <w:r>
        <w:rPr>
          <w:i/>
          <w:lang w:eastAsia="zh-CN"/>
        </w:rPr>
        <w:t>AN1 studies at least the following AI/ML use cases for 6GR.</w:t>
      </w:r>
    </w:p>
    <w:tbl>
      <w:tblPr>
        <w:tblStyle w:val="afd"/>
        <w:tblW w:w="0" w:type="auto"/>
        <w:tblInd w:w="-289" w:type="dxa"/>
        <w:tblLook w:val="04A0" w:firstRow="1" w:lastRow="0" w:firstColumn="1" w:lastColumn="0" w:noHBand="0" w:noVBand="1"/>
      </w:tblPr>
      <w:tblGrid>
        <w:gridCol w:w="1702"/>
        <w:gridCol w:w="3118"/>
        <w:gridCol w:w="2410"/>
        <w:gridCol w:w="1276"/>
        <w:gridCol w:w="1412"/>
      </w:tblGrid>
      <w:tr w:rsidR="009A75F8">
        <w:tc>
          <w:tcPr>
            <w:tcW w:w="1702" w:type="dxa"/>
            <w:shd w:val="clear" w:color="auto" w:fill="B4C6E7" w:themeFill="accent1" w:themeFillTint="66"/>
            <w:vAlign w:val="center"/>
          </w:tcPr>
          <w:p w:rsidR="009A75F8" w:rsidRDefault="00746379">
            <w:pPr>
              <w:adjustRightInd w:val="0"/>
              <w:snapToGrid w:val="0"/>
              <w:jc w:val="center"/>
              <w:rPr>
                <w:sz w:val="18"/>
                <w:lang w:val="en-US" w:eastAsia="zh-CN"/>
              </w:rPr>
            </w:pPr>
            <w:r>
              <w:rPr>
                <w:rFonts w:hint="eastAsia"/>
                <w:sz w:val="18"/>
                <w:lang w:val="en-US" w:eastAsia="zh-CN"/>
              </w:rPr>
              <w:t>Category</w:t>
            </w:r>
          </w:p>
        </w:tc>
        <w:tc>
          <w:tcPr>
            <w:tcW w:w="3118" w:type="dxa"/>
            <w:shd w:val="clear" w:color="auto" w:fill="B4C6E7" w:themeFill="accent1" w:themeFillTint="66"/>
            <w:vAlign w:val="center"/>
          </w:tcPr>
          <w:p w:rsidR="009A75F8" w:rsidRDefault="00746379">
            <w:pPr>
              <w:adjustRightInd w:val="0"/>
              <w:snapToGrid w:val="0"/>
              <w:jc w:val="center"/>
              <w:rPr>
                <w:sz w:val="18"/>
                <w:lang w:eastAsia="zh-CN"/>
              </w:rPr>
            </w:pPr>
            <w:r>
              <w:rPr>
                <w:rFonts w:hint="eastAsia"/>
                <w:sz w:val="18"/>
                <w:lang w:eastAsia="zh-CN"/>
              </w:rPr>
              <w:t>A</w:t>
            </w:r>
            <w:r>
              <w:rPr>
                <w:sz w:val="18"/>
                <w:lang w:eastAsia="zh-CN"/>
              </w:rPr>
              <w:t>I/ML use case</w:t>
            </w:r>
          </w:p>
        </w:tc>
        <w:tc>
          <w:tcPr>
            <w:tcW w:w="2410" w:type="dxa"/>
            <w:shd w:val="clear" w:color="auto" w:fill="B4C6E7" w:themeFill="accent1" w:themeFillTint="66"/>
          </w:tcPr>
          <w:p w:rsidR="009A75F8" w:rsidRDefault="00746379">
            <w:pPr>
              <w:adjustRightInd w:val="0"/>
              <w:snapToGrid w:val="0"/>
              <w:jc w:val="center"/>
              <w:rPr>
                <w:sz w:val="18"/>
                <w:lang w:eastAsia="zh-CN"/>
              </w:rPr>
            </w:pPr>
            <w:r>
              <w:rPr>
                <w:rFonts w:hint="eastAsia"/>
                <w:sz w:val="18"/>
                <w:lang w:eastAsia="zh-CN"/>
              </w:rPr>
              <w:t>Mo</w:t>
            </w:r>
            <w:r>
              <w:rPr>
                <w:sz w:val="18"/>
                <w:lang w:eastAsia="zh-CN"/>
              </w:rPr>
              <w:t>tivation</w:t>
            </w:r>
          </w:p>
        </w:tc>
        <w:tc>
          <w:tcPr>
            <w:tcW w:w="1276" w:type="dxa"/>
            <w:shd w:val="clear" w:color="auto" w:fill="B4C6E7" w:themeFill="accent1" w:themeFillTint="66"/>
            <w:vAlign w:val="center"/>
          </w:tcPr>
          <w:p w:rsidR="009A75F8" w:rsidRDefault="00746379">
            <w:pPr>
              <w:adjustRightInd w:val="0"/>
              <w:snapToGrid w:val="0"/>
              <w:jc w:val="center"/>
              <w:rPr>
                <w:sz w:val="18"/>
                <w:lang w:eastAsia="zh-CN"/>
              </w:rPr>
            </w:pPr>
            <w:r>
              <w:rPr>
                <w:rFonts w:hint="eastAsia"/>
                <w:sz w:val="18"/>
                <w:lang w:eastAsia="zh-CN"/>
              </w:rPr>
              <w:t>M</w:t>
            </w:r>
            <w:r>
              <w:rPr>
                <w:sz w:val="18"/>
                <w:lang w:eastAsia="zh-CN"/>
              </w:rPr>
              <w:t>odel</w:t>
            </w:r>
          </w:p>
        </w:tc>
        <w:tc>
          <w:tcPr>
            <w:tcW w:w="1412" w:type="dxa"/>
            <w:shd w:val="clear" w:color="auto" w:fill="B4C6E7" w:themeFill="accent1" w:themeFillTint="66"/>
            <w:vAlign w:val="center"/>
          </w:tcPr>
          <w:p w:rsidR="009A75F8" w:rsidRDefault="00746379">
            <w:pPr>
              <w:adjustRightInd w:val="0"/>
              <w:snapToGrid w:val="0"/>
              <w:jc w:val="center"/>
              <w:rPr>
                <w:sz w:val="18"/>
                <w:lang w:eastAsia="zh-CN"/>
              </w:rPr>
            </w:pPr>
            <w:r>
              <w:rPr>
                <w:rFonts w:hint="eastAsia"/>
                <w:sz w:val="18"/>
                <w:lang w:eastAsia="zh-CN"/>
              </w:rPr>
              <w:t>R</w:t>
            </w:r>
            <w:r>
              <w:rPr>
                <w:sz w:val="18"/>
                <w:lang w:eastAsia="zh-CN"/>
              </w:rPr>
              <w:t>elated agenda</w:t>
            </w:r>
          </w:p>
        </w:tc>
      </w:tr>
      <w:tr w:rsidR="00703010" w:rsidTr="00703010">
        <w:tc>
          <w:tcPr>
            <w:tcW w:w="1702" w:type="dxa"/>
            <w:vMerge w:val="restart"/>
            <w:vAlign w:val="center"/>
          </w:tcPr>
          <w:p w:rsidR="00703010" w:rsidRDefault="00703010">
            <w:pPr>
              <w:adjustRightInd w:val="0"/>
              <w:snapToGrid w:val="0"/>
              <w:rPr>
                <w:sz w:val="18"/>
                <w:lang w:eastAsia="zh-CN"/>
              </w:rPr>
            </w:pPr>
            <w:r>
              <w:rPr>
                <w:rFonts w:hint="eastAsia"/>
                <w:sz w:val="18"/>
                <w:lang w:eastAsia="zh-CN"/>
              </w:rPr>
              <w:t>C</w:t>
            </w:r>
            <w:r>
              <w:rPr>
                <w:sz w:val="18"/>
                <w:lang w:eastAsia="zh-CN"/>
              </w:rPr>
              <w:t>SI enhancement</w:t>
            </w:r>
          </w:p>
        </w:tc>
        <w:tc>
          <w:tcPr>
            <w:tcW w:w="3118" w:type="dxa"/>
            <w:vAlign w:val="center"/>
          </w:tcPr>
          <w:p w:rsidR="00703010" w:rsidRDefault="00703010">
            <w:pPr>
              <w:adjustRightInd w:val="0"/>
              <w:snapToGrid w:val="0"/>
              <w:rPr>
                <w:sz w:val="18"/>
                <w:lang w:eastAsia="zh-CN"/>
              </w:rPr>
            </w:pPr>
            <w:r>
              <w:rPr>
                <w:rFonts w:hint="eastAsia"/>
                <w:sz w:val="18"/>
                <w:lang w:eastAsia="zh-CN"/>
              </w:rPr>
              <w:t>D</w:t>
            </w:r>
            <w:r>
              <w:rPr>
                <w:sz w:val="18"/>
                <w:lang w:eastAsia="zh-CN"/>
              </w:rPr>
              <w:t>ownloadable codebook</w:t>
            </w:r>
          </w:p>
        </w:tc>
        <w:tc>
          <w:tcPr>
            <w:tcW w:w="2410" w:type="dxa"/>
          </w:tcPr>
          <w:p w:rsidR="00703010" w:rsidRDefault="00703010">
            <w:pPr>
              <w:adjustRightInd w:val="0"/>
              <w:snapToGrid w:val="0"/>
              <w:rPr>
                <w:sz w:val="18"/>
                <w:lang w:eastAsia="zh-CN"/>
              </w:rPr>
            </w:pPr>
            <w:r>
              <w:rPr>
                <w:rFonts w:hint="eastAsia"/>
                <w:sz w:val="18"/>
                <w:lang w:eastAsia="zh-CN"/>
              </w:rPr>
              <w:t>C</w:t>
            </w:r>
            <w:r>
              <w:rPr>
                <w:sz w:val="18"/>
                <w:lang w:eastAsia="zh-CN"/>
              </w:rPr>
              <w:t>ustomized codebook</w:t>
            </w:r>
          </w:p>
        </w:tc>
        <w:tc>
          <w:tcPr>
            <w:tcW w:w="1276" w:type="dxa"/>
            <w:vAlign w:val="center"/>
          </w:tcPr>
          <w:p w:rsidR="00703010" w:rsidRDefault="00703010" w:rsidP="00703010">
            <w:pPr>
              <w:adjustRightInd w:val="0"/>
              <w:snapToGrid w:val="0"/>
              <w:jc w:val="center"/>
              <w:rPr>
                <w:sz w:val="18"/>
                <w:lang w:eastAsia="zh-CN"/>
              </w:rPr>
            </w:pPr>
            <w:r>
              <w:rPr>
                <w:rFonts w:hint="eastAsia"/>
                <w:sz w:val="18"/>
                <w:lang w:eastAsia="zh-CN"/>
              </w:rPr>
              <w:t>N</w:t>
            </w:r>
            <w:r>
              <w:rPr>
                <w:sz w:val="18"/>
                <w:lang w:eastAsia="zh-CN"/>
              </w:rPr>
              <w:t>W-side</w:t>
            </w:r>
          </w:p>
        </w:tc>
        <w:tc>
          <w:tcPr>
            <w:tcW w:w="1412" w:type="dxa"/>
            <w:vAlign w:val="center"/>
          </w:tcPr>
          <w:p w:rsidR="00703010" w:rsidRDefault="00703010" w:rsidP="00703010">
            <w:pPr>
              <w:adjustRightInd w:val="0"/>
              <w:snapToGrid w:val="0"/>
              <w:jc w:val="center"/>
              <w:rPr>
                <w:sz w:val="18"/>
                <w:lang w:eastAsia="zh-CN"/>
              </w:rPr>
            </w:pPr>
            <w:r>
              <w:rPr>
                <w:rFonts w:hint="eastAsia"/>
                <w:sz w:val="18"/>
                <w:lang w:eastAsia="zh-CN"/>
              </w:rPr>
              <w:t>M</w:t>
            </w:r>
            <w:r>
              <w:rPr>
                <w:sz w:val="18"/>
                <w:lang w:eastAsia="zh-CN"/>
              </w:rPr>
              <w:t>IMO</w:t>
            </w:r>
          </w:p>
        </w:tc>
      </w:tr>
      <w:tr w:rsidR="00703010" w:rsidTr="00703010">
        <w:tc>
          <w:tcPr>
            <w:tcW w:w="1702" w:type="dxa"/>
            <w:vMerge/>
            <w:vAlign w:val="center"/>
          </w:tcPr>
          <w:p w:rsidR="00703010" w:rsidRDefault="00703010">
            <w:pPr>
              <w:adjustRightInd w:val="0"/>
              <w:snapToGrid w:val="0"/>
              <w:rPr>
                <w:sz w:val="18"/>
                <w:lang w:eastAsia="zh-CN"/>
              </w:rPr>
            </w:pPr>
          </w:p>
        </w:tc>
        <w:tc>
          <w:tcPr>
            <w:tcW w:w="3118" w:type="dxa"/>
            <w:shd w:val="clear" w:color="auto" w:fill="auto"/>
            <w:vAlign w:val="center"/>
          </w:tcPr>
          <w:p w:rsidR="00703010" w:rsidRDefault="00703010">
            <w:pPr>
              <w:adjustRightInd w:val="0"/>
              <w:snapToGrid w:val="0"/>
              <w:rPr>
                <w:sz w:val="18"/>
                <w:lang w:eastAsia="zh-CN"/>
              </w:rPr>
            </w:pPr>
            <w:r>
              <w:rPr>
                <w:rFonts w:hint="eastAsia"/>
                <w:sz w:val="18"/>
                <w:lang w:eastAsia="zh-CN"/>
              </w:rPr>
              <w:t>J</w:t>
            </w:r>
            <w:r>
              <w:rPr>
                <w:sz w:val="18"/>
                <w:lang w:eastAsia="zh-CN"/>
              </w:rPr>
              <w:t>SCC/JSCCM</w:t>
            </w:r>
          </w:p>
        </w:tc>
        <w:tc>
          <w:tcPr>
            <w:tcW w:w="2410" w:type="dxa"/>
          </w:tcPr>
          <w:p w:rsidR="00703010" w:rsidRDefault="00703010">
            <w:pPr>
              <w:adjustRightInd w:val="0"/>
              <w:snapToGrid w:val="0"/>
              <w:rPr>
                <w:sz w:val="18"/>
                <w:lang w:eastAsia="zh-CN"/>
              </w:rPr>
            </w:pPr>
            <w:r>
              <w:rPr>
                <w:sz w:val="18"/>
                <w:lang w:eastAsia="zh-CN"/>
              </w:rPr>
              <w:t>Autonomous and accurate modulation and coding</w:t>
            </w:r>
          </w:p>
        </w:tc>
        <w:tc>
          <w:tcPr>
            <w:tcW w:w="1276" w:type="dxa"/>
            <w:vAlign w:val="center"/>
          </w:tcPr>
          <w:p w:rsidR="00703010" w:rsidRDefault="00703010" w:rsidP="00703010">
            <w:pPr>
              <w:adjustRightInd w:val="0"/>
              <w:snapToGrid w:val="0"/>
              <w:jc w:val="center"/>
              <w:rPr>
                <w:sz w:val="18"/>
                <w:lang w:eastAsia="zh-CN"/>
              </w:rPr>
            </w:pPr>
            <w:r>
              <w:rPr>
                <w:rFonts w:hint="eastAsia"/>
                <w:sz w:val="18"/>
                <w:lang w:eastAsia="zh-CN"/>
              </w:rPr>
              <w:t>T</w:t>
            </w:r>
            <w:r>
              <w:rPr>
                <w:sz w:val="18"/>
                <w:lang w:eastAsia="zh-CN"/>
              </w:rPr>
              <w:t>wo-sided</w:t>
            </w:r>
          </w:p>
        </w:tc>
        <w:tc>
          <w:tcPr>
            <w:tcW w:w="1412" w:type="dxa"/>
            <w:vAlign w:val="center"/>
          </w:tcPr>
          <w:p w:rsidR="00703010" w:rsidRDefault="00703010" w:rsidP="00703010">
            <w:pPr>
              <w:adjustRightInd w:val="0"/>
              <w:snapToGrid w:val="0"/>
              <w:jc w:val="center"/>
              <w:rPr>
                <w:sz w:val="18"/>
                <w:lang w:eastAsia="zh-CN"/>
              </w:rPr>
            </w:pPr>
            <w:r>
              <w:rPr>
                <w:rFonts w:hint="eastAsia"/>
                <w:sz w:val="18"/>
                <w:lang w:eastAsia="zh-CN"/>
              </w:rPr>
              <w:t>M</w:t>
            </w:r>
            <w:r>
              <w:rPr>
                <w:sz w:val="18"/>
                <w:lang w:eastAsia="zh-CN"/>
              </w:rPr>
              <w:t>IMO</w:t>
            </w:r>
          </w:p>
        </w:tc>
      </w:tr>
      <w:tr w:rsidR="00703010" w:rsidTr="0052705D">
        <w:tc>
          <w:tcPr>
            <w:tcW w:w="1702" w:type="dxa"/>
            <w:vMerge/>
            <w:vAlign w:val="center"/>
          </w:tcPr>
          <w:p w:rsidR="00703010" w:rsidRDefault="00703010" w:rsidP="00703010">
            <w:pPr>
              <w:adjustRightInd w:val="0"/>
              <w:snapToGrid w:val="0"/>
              <w:rPr>
                <w:sz w:val="18"/>
                <w:lang w:eastAsia="zh-CN"/>
              </w:rPr>
            </w:pPr>
          </w:p>
        </w:tc>
        <w:tc>
          <w:tcPr>
            <w:tcW w:w="3118" w:type="dxa"/>
            <w:shd w:val="clear" w:color="auto" w:fill="auto"/>
            <w:vAlign w:val="center"/>
          </w:tcPr>
          <w:p w:rsidR="00703010" w:rsidRDefault="00703010" w:rsidP="00703010">
            <w:pPr>
              <w:adjustRightInd w:val="0"/>
              <w:snapToGrid w:val="0"/>
              <w:rPr>
                <w:rFonts w:hint="eastAsia"/>
                <w:sz w:val="18"/>
                <w:lang w:eastAsia="zh-CN"/>
              </w:rPr>
            </w:pPr>
            <w:r w:rsidRPr="00703010">
              <w:rPr>
                <w:sz w:val="18"/>
                <w:lang w:eastAsia="zh-CN"/>
              </w:rPr>
              <w:t>CSI compression with SRS</w:t>
            </w:r>
          </w:p>
        </w:tc>
        <w:tc>
          <w:tcPr>
            <w:tcW w:w="2410" w:type="dxa"/>
          </w:tcPr>
          <w:p w:rsidR="00703010" w:rsidRDefault="009C3E2B" w:rsidP="00703010">
            <w:pPr>
              <w:adjustRightInd w:val="0"/>
              <w:snapToGrid w:val="0"/>
              <w:rPr>
                <w:sz w:val="18"/>
                <w:lang w:eastAsia="zh-CN"/>
              </w:rPr>
            </w:pPr>
            <w:r>
              <w:rPr>
                <w:rFonts w:hint="eastAsia"/>
                <w:sz w:val="18"/>
                <w:lang w:eastAsia="zh-CN"/>
              </w:rPr>
              <w:t>A</w:t>
            </w:r>
            <w:r>
              <w:rPr>
                <w:sz w:val="18"/>
                <w:lang w:eastAsia="zh-CN"/>
              </w:rPr>
              <w:t>ccurate</w:t>
            </w:r>
            <w:r>
              <w:rPr>
                <w:sz w:val="18"/>
                <w:lang w:eastAsia="zh-CN"/>
              </w:rPr>
              <w:t xml:space="preserve"> CSI acquisition</w:t>
            </w:r>
          </w:p>
        </w:tc>
        <w:tc>
          <w:tcPr>
            <w:tcW w:w="1276" w:type="dxa"/>
            <w:vAlign w:val="center"/>
          </w:tcPr>
          <w:p w:rsidR="00703010" w:rsidRDefault="00703010" w:rsidP="00703010">
            <w:pPr>
              <w:adjustRightInd w:val="0"/>
              <w:snapToGrid w:val="0"/>
              <w:jc w:val="center"/>
              <w:rPr>
                <w:sz w:val="18"/>
                <w:lang w:eastAsia="zh-CN"/>
              </w:rPr>
            </w:pPr>
            <w:r>
              <w:rPr>
                <w:rFonts w:hint="eastAsia"/>
                <w:sz w:val="18"/>
                <w:lang w:eastAsia="zh-CN"/>
              </w:rPr>
              <w:t>T</w:t>
            </w:r>
            <w:r>
              <w:rPr>
                <w:sz w:val="18"/>
                <w:lang w:eastAsia="zh-CN"/>
              </w:rPr>
              <w:t>wo-sided</w:t>
            </w:r>
          </w:p>
        </w:tc>
        <w:tc>
          <w:tcPr>
            <w:tcW w:w="1412" w:type="dxa"/>
            <w:vAlign w:val="center"/>
          </w:tcPr>
          <w:p w:rsidR="00703010" w:rsidRDefault="00703010" w:rsidP="00703010">
            <w:pPr>
              <w:adjustRightInd w:val="0"/>
              <w:snapToGrid w:val="0"/>
              <w:jc w:val="center"/>
              <w:rPr>
                <w:sz w:val="18"/>
                <w:lang w:eastAsia="zh-CN"/>
              </w:rPr>
            </w:pPr>
            <w:r>
              <w:rPr>
                <w:rFonts w:hint="eastAsia"/>
                <w:sz w:val="18"/>
                <w:lang w:eastAsia="zh-CN"/>
              </w:rPr>
              <w:t>M</w:t>
            </w:r>
            <w:r>
              <w:rPr>
                <w:sz w:val="18"/>
                <w:lang w:eastAsia="zh-CN"/>
              </w:rPr>
              <w:t>IMO</w:t>
            </w:r>
          </w:p>
        </w:tc>
      </w:tr>
      <w:tr w:rsidR="009A75F8">
        <w:tc>
          <w:tcPr>
            <w:tcW w:w="1702" w:type="dxa"/>
            <w:vAlign w:val="center"/>
          </w:tcPr>
          <w:p w:rsidR="009A75F8" w:rsidRDefault="00746379">
            <w:pPr>
              <w:adjustRightInd w:val="0"/>
              <w:snapToGrid w:val="0"/>
              <w:rPr>
                <w:sz w:val="18"/>
                <w:lang w:eastAsia="zh-CN"/>
              </w:rPr>
            </w:pPr>
            <w:r>
              <w:rPr>
                <w:sz w:val="18"/>
                <w:lang w:eastAsia="zh-CN"/>
              </w:rPr>
              <w:t>UL precoding</w:t>
            </w:r>
          </w:p>
        </w:tc>
        <w:tc>
          <w:tcPr>
            <w:tcW w:w="3118" w:type="dxa"/>
            <w:vAlign w:val="center"/>
          </w:tcPr>
          <w:p w:rsidR="009A75F8" w:rsidRDefault="00746379">
            <w:pPr>
              <w:adjustRightInd w:val="0"/>
              <w:snapToGrid w:val="0"/>
              <w:rPr>
                <w:sz w:val="18"/>
                <w:lang w:eastAsia="zh-CN"/>
              </w:rPr>
            </w:pPr>
            <w:r>
              <w:rPr>
                <w:rFonts w:hint="eastAsia"/>
                <w:sz w:val="18"/>
                <w:lang w:eastAsia="zh-CN"/>
              </w:rPr>
              <w:t>A</w:t>
            </w:r>
            <w:r>
              <w:rPr>
                <w:sz w:val="18"/>
                <w:lang w:eastAsia="zh-CN"/>
              </w:rPr>
              <w:t>I-based UL precoding compression/reconstruction</w:t>
            </w:r>
          </w:p>
        </w:tc>
        <w:tc>
          <w:tcPr>
            <w:tcW w:w="2410" w:type="dxa"/>
          </w:tcPr>
          <w:p w:rsidR="009A75F8" w:rsidRDefault="00746379">
            <w:pPr>
              <w:adjustRightInd w:val="0"/>
              <w:snapToGrid w:val="0"/>
              <w:rPr>
                <w:sz w:val="18"/>
                <w:lang w:eastAsia="zh-CN"/>
              </w:rPr>
            </w:pPr>
            <w:r>
              <w:rPr>
                <w:rFonts w:hint="eastAsia"/>
                <w:sz w:val="18"/>
                <w:lang w:eastAsia="zh-CN"/>
              </w:rPr>
              <w:t>A</w:t>
            </w:r>
            <w:r>
              <w:rPr>
                <w:sz w:val="18"/>
                <w:lang w:eastAsia="zh-CN"/>
              </w:rPr>
              <w:t xml:space="preserve">ccurate UL TPMI </w:t>
            </w:r>
          </w:p>
        </w:tc>
        <w:tc>
          <w:tcPr>
            <w:tcW w:w="1276" w:type="dxa"/>
          </w:tcPr>
          <w:p w:rsidR="009A75F8" w:rsidRDefault="00746379">
            <w:pPr>
              <w:adjustRightInd w:val="0"/>
              <w:snapToGrid w:val="0"/>
              <w:jc w:val="center"/>
              <w:rPr>
                <w:sz w:val="18"/>
                <w:lang w:eastAsia="zh-CN"/>
              </w:rPr>
            </w:pPr>
            <w:r>
              <w:rPr>
                <w:rFonts w:hint="eastAsia"/>
                <w:sz w:val="18"/>
                <w:lang w:eastAsia="zh-CN"/>
              </w:rPr>
              <w:t>T</w:t>
            </w:r>
            <w:r>
              <w:rPr>
                <w:sz w:val="18"/>
                <w:lang w:eastAsia="zh-CN"/>
              </w:rPr>
              <w:t>wo-sided</w:t>
            </w:r>
          </w:p>
        </w:tc>
        <w:tc>
          <w:tcPr>
            <w:tcW w:w="1412" w:type="dxa"/>
            <w:vAlign w:val="center"/>
          </w:tcPr>
          <w:p w:rsidR="009A75F8" w:rsidRDefault="00746379">
            <w:pPr>
              <w:adjustRightInd w:val="0"/>
              <w:snapToGrid w:val="0"/>
              <w:jc w:val="center"/>
              <w:rPr>
                <w:sz w:val="18"/>
                <w:lang w:eastAsia="zh-CN"/>
              </w:rPr>
            </w:pPr>
            <w:r>
              <w:rPr>
                <w:rFonts w:hint="eastAsia"/>
                <w:sz w:val="18"/>
                <w:lang w:eastAsia="zh-CN"/>
              </w:rPr>
              <w:t>M</w:t>
            </w:r>
            <w:r>
              <w:rPr>
                <w:sz w:val="18"/>
                <w:lang w:eastAsia="zh-CN"/>
              </w:rPr>
              <w:t>IMO</w:t>
            </w:r>
          </w:p>
        </w:tc>
      </w:tr>
      <w:tr w:rsidR="009A75F8">
        <w:tc>
          <w:tcPr>
            <w:tcW w:w="1702" w:type="dxa"/>
            <w:vAlign w:val="center"/>
          </w:tcPr>
          <w:p w:rsidR="009A75F8" w:rsidRDefault="00746379">
            <w:pPr>
              <w:adjustRightInd w:val="0"/>
              <w:snapToGrid w:val="0"/>
              <w:rPr>
                <w:sz w:val="18"/>
                <w:lang w:eastAsia="zh-CN"/>
              </w:rPr>
            </w:pPr>
            <w:r>
              <w:rPr>
                <w:rFonts w:hint="eastAsia"/>
                <w:sz w:val="18"/>
                <w:lang w:eastAsia="zh-CN"/>
              </w:rPr>
              <w:t>C</w:t>
            </w:r>
            <w:r>
              <w:rPr>
                <w:sz w:val="18"/>
                <w:lang w:eastAsia="zh-CN"/>
              </w:rPr>
              <w:t>SI-RS enhancement</w:t>
            </w:r>
          </w:p>
        </w:tc>
        <w:tc>
          <w:tcPr>
            <w:tcW w:w="3118" w:type="dxa"/>
            <w:vAlign w:val="center"/>
          </w:tcPr>
          <w:p w:rsidR="009A75F8" w:rsidRDefault="00746379">
            <w:pPr>
              <w:adjustRightInd w:val="0"/>
              <w:snapToGrid w:val="0"/>
              <w:rPr>
                <w:sz w:val="18"/>
                <w:lang w:eastAsia="zh-CN"/>
              </w:rPr>
            </w:pPr>
            <w:r>
              <w:rPr>
                <w:rFonts w:hint="eastAsia"/>
                <w:sz w:val="18"/>
                <w:lang w:eastAsia="zh-CN"/>
              </w:rPr>
              <w:t>L</w:t>
            </w:r>
            <w:r>
              <w:rPr>
                <w:sz w:val="18"/>
                <w:lang w:eastAsia="zh-CN"/>
              </w:rPr>
              <w:t>ow density CSI-RS with AI prediction</w:t>
            </w:r>
          </w:p>
        </w:tc>
        <w:tc>
          <w:tcPr>
            <w:tcW w:w="2410" w:type="dxa"/>
          </w:tcPr>
          <w:p w:rsidR="009A75F8" w:rsidRDefault="00746379">
            <w:pPr>
              <w:adjustRightInd w:val="0"/>
              <w:snapToGrid w:val="0"/>
              <w:rPr>
                <w:sz w:val="18"/>
                <w:lang w:eastAsia="zh-CN"/>
              </w:rPr>
            </w:pPr>
            <w:r>
              <w:rPr>
                <w:rFonts w:hint="eastAsia"/>
                <w:sz w:val="18"/>
                <w:lang w:eastAsia="zh-CN"/>
              </w:rPr>
              <w:t>R</w:t>
            </w:r>
            <w:r>
              <w:rPr>
                <w:sz w:val="18"/>
                <w:lang w:eastAsia="zh-CN"/>
              </w:rPr>
              <w:t>educed CSI-RS overhead</w:t>
            </w:r>
          </w:p>
          <w:p w:rsidR="009A75F8" w:rsidRDefault="00746379">
            <w:pPr>
              <w:adjustRightInd w:val="0"/>
              <w:snapToGrid w:val="0"/>
              <w:rPr>
                <w:sz w:val="18"/>
                <w:lang w:eastAsia="zh-CN"/>
              </w:rPr>
            </w:pPr>
            <w:r>
              <w:rPr>
                <w:rFonts w:hint="eastAsia"/>
                <w:sz w:val="18"/>
                <w:lang w:eastAsia="zh-CN"/>
              </w:rPr>
              <w:t>R</w:t>
            </w:r>
            <w:r>
              <w:rPr>
                <w:sz w:val="18"/>
                <w:lang w:eastAsia="zh-CN"/>
              </w:rPr>
              <w:t>educed power consumption</w:t>
            </w:r>
          </w:p>
        </w:tc>
        <w:tc>
          <w:tcPr>
            <w:tcW w:w="1276" w:type="dxa"/>
          </w:tcPr>
          <w:p w:rsidR="009A75F8" w:rsidRDefault="00746379">
            <w:pPr>
              <w:adjustRightInd w:val="0"/>
              <w:snapToGrid w:val="0"/>
              <w:jc w:val="center"/>
              <w:rPr>
                <w:sz w:val="18"/>
                <w:lang w:eastAsia="zh-CN"/>
              </w:rPr>
            </w:pPr>
            <w:r>
              <w:rPr>
                <w:rFonts w:hint="eastAsia"/>
                <w:sz w:val="18"/>
                <w:lang w:eastAsia="zh-CN"/>
              </w:rPr>
              <w:t>U</w:t>
            </w:r>
            <w:r>
              <w:rPr>
                <w:sz w:val="18"/>
                <w:lang w:eastAsia="zh-CN"/>
              </w:rPr>
              <w:t>E-side</w:t>
            </w:r>
          </w:p>
          <w:p w:rsidR="009A75F8" w:rsidRDefault="00746379">
            <w:pPr>
              <w:adjustRightInd w:val="0"/>
              <w:snapToGrid w:val="0"/>
              <w:jc w:val="center"/>
              <w:rPr>
                <w:sz w:val="18"/>
                <w:lang w:eastAsia="zh-CN"/>
              </w:rPr>
            </w:pPr>
            <w:r>
              <w:rPr>
                <w:rFonts w:hint="eastAsia"/>
                <w:sz w:val="18"/>
                <w:lang w:eastAsia="zh-CN"/>
              </w:rPr>
              <w:t>N</w:t>
            </w:r>
            <w:r>
              <w:rPr>
                <w:sz w:val="18"/>
                <w:lang w:eastAsia="zh-CN"/>
              </w:rPr>
              <w:t>W-side</w:t>
            </w:r>
          </w:p>
        </w:tc>
        <w:tc>
          <w:tcPr>
            <w:tcW w:w="1412" w:type="dxa"/>
            <w:vAlign w:val="center"/>
          </w:tcPr>
          <w:p w:rsidR="009A75F8" w:rsidRDefault="00746379">
            <w:pPr>
              <w:adjustRightInd w:val="0"/>
              <w:snapToGrid w:val="0"/>
              <w:jc w:val="center"/>
              <w:rPr>
                <w:sz w:val="18"/>
                <w:lang w:eastAsia="zh-CN"/>
              </w:rPr>
            </w:pPr>
            <w:r>
              <w:rPr>
                <w:rFonts w:hint="eastAsia"/>
                <w:sz w:val="18"/>
                <w:lang w:eastAsia="zh-CN"/>
              </w:rPr>
              <w:t>M</w:t>
            </w:r>
            <w:r>
              <w:rPr>
                <w:sz w:val="18"/>
                <w:lang w:eastAsia="zh-CN"/>
              </w:rPr>
              <w:t>IMO</w:t>
            </w:r>
          </w:p>
        </w:tc>
      </w:tr>
      <w:tr w:rsidR="009A75F8">
        <w:tc>
          <w:tcPr>
            <w:tcW w:w="1702" w:type="dxa"/>
            <w:vAlign w:val="center"/>
          </w:tcPr>
          <w:p w:rsidR="009A75F8" w:rsidRDefault="00746379">
            <w:pPr>
              <w:adjustRightInd w:val="0"/>
              <w:snapToGrid w:val="0"/>
              <w:rPr>
                <w:sz w:val="18"/>
                <w:lang w:eastAsia="zh-CN"/>
              </w:rPr>
            </w:pPr>
            <w:r>
              <w:rPr>
                <w:rFonts w:hint="eastAsia"/>
                <w:sz w:val="18"/>
                <w:lang w:eastAsia="zh-CN"/>
              </w:rPr>
              <w:t>D</w:t>
            </w:r>
            <w:r>
              <w:rPr>
                <w:sz w:val="18"/>
                <w:lang w:eastAsia="zh-CN"/>
              </w:rPr>
              <w:t>MRS enhancement</w:t>
            </w:r>
          </w:p>
        </w:tc>
        <w:tc>
          <w:tcPr>
            <w:tcW w:w="3118" w:type="dxa"/>
            <w:vAlign w:val="center"/>
          </w:tcPr>
          <w:p w:rsidR="009A75F8" w:rsidRDefault="00746379">
            <w:pPr>
              <w:adjustRightInd w:val="0"/>
              <w:snapToGrid w:val="0"/>
              <w:rPr>
                <w:sz w:val="18"/>
                <w:lang w:eastAsia="zh-CN"/>
              </w:rPr>
            </w:pPr>
            <w:r>
              <w:rPr>
                <w:rFonts w:hint="eastAsia"/>
                <w:sz w:val="18"/>
                <w:lang w:eastAsia="zh-CN"/>
              </w:rPr>
              <w:t>L</w:t>
            </w:r>
            <w:r>
              <w:rPr>
                <w:sz w:val="18"/>
                <w:lang w:eastAsia="zh-CN"/>
              </w:rPr>
              <w:t>ow density DMRS</w:t>
            </w:r>
          </w:p>
          <w:p w:rsidR="009A75F8" w:rsidRDefault="00746379">
            <w:pPr>
              <w:adjustRightInd w:val="0"/>
              <w:snapToGrid w:val="0"/>
              <w:rPr>
                <w:sz w:val="18"/>
                <w:lang w:eastAsia="zh-CN"/>
              </w:rPr>
            </w:pPr>
            <w:r>
              <w:rPr>
                <w:rFonts w:hint="eastAsia"/>
                <w:sz w:val="18"/>
                <w:lang w:eastAsia="zh-CN"/>
              </w:rPr>
              <w:t>S</w:t>
            </w:r>
            <w:r>
              <w:rPr>
                <w:sz w:val="18"/>
                <w:lang w:eastAsia="zh-CN"/>
              </w:rPr>
              <w:t>IP (Superimposed Pilot)</w:t>
            </w:r>
          </w:p>
        </w:tc>
        <w:tc>
          <w:tcPr>
            <w:tcW w:w="2410" w:type="dxa"/>
          </w:tcPr>
          <w:p w:rsidR="009A75F8" w:rsidRDefault="00746379">
            <w:pPr>
              <w:adjustRightInd w:val="0"/>
              <w:snapToGrid w:val="0"/>
              <w:rPr>
                <w:sz w:val="18"/>
                <w:lang w:eastAsia="zh-CN"/>
              </w:rPr>
            </w:pPr>
            <w:r>
              <w:rPr>
                <w:rFonts w:hint="eastAsia"/>
                <w:sz w:val="18"/>
                <w:lang w:eastAsia="zh-CN"/>
              </w:rPr>
              <w:t>R</w:t>
            </w:r>
            <w:r>
              <w:rPr>
                <w:sz w:val="18"/>
                <w:lang w:eastAsia="zh-CN"/>
              </w:rPr>
              <w:t>educed DMRS overhead</w:t>
            </w:r>
          </w:p>
          <w:p w:rsidR="009A75F8" w:rsidRDefault="00746379">
            <w:pPr>
              <w:adjustRightInd w:val="0"/>
              <w:snapToGrid w:val="0"/>
              <w:rPr>
                <w:sz w:val="18"/>
                <w:lang w:eastAsia="zh-CN"/>
              </w:rPr>
            </w:pPr>
            <w:r>
              <w:rPr>
                <w:rFonts w:hint="eastAsia"/>
                <w:sz w:val="18"/>
                <w:lang w:eastAsia="zh-CN"/>
              </w:rPr>
              <w:t>I</w:t>
            </w:r>
            <w:r>
              <w:rPr>
                <w:sz w:val="18"/>
                <w:lang w:eastAsia="zh-CN"/>
              </w:rPr>
              <w:t>ncreased throughput</w:t>
            </w:r>
          </w:p>
        </w:tc>
        <w:tc>
          <w:tcPr>
            <w:tcW w:w="1276" w:type="dxa"/>
          </w:tcPr>
          <w:p w:rsidR="009A75F8" w:rsidRDefault="00746379">
            <w:pPr>
              <w:adjustRightInd w:val="0"/>
              <w:snapToGrid w:val="0"/>
              <w:jc w:val="center"/>
              <w:rPr>
                <w:sz w:val="18"/>
                <w:lang w:eastAsia="zh-CN"/>
              </w:rPr>
            </w:pPr>
            <w:r>
              <w:rPr>
                <w:sz w:val="18"/>
                <w:lang w:eastAsia="zh-CN"/>
              </w:rPr>
              <w:t xml:space="preserve">DL: </w:t>
            </w:r>
            <w:r>
              <w:rPr>
                <w:rFonts w:hint="eastAsia"/>
                <w:sz w:val="18"/>
                <w:lang w:eastAsia="zh-CN"/>
              </w:rPr>
              <w:t>U</w:t>
            </w:r>
            <w:r>
              <w:rPr>
                <w:sz w:val="18"/>
                <w:lang w:eastAsia="zh-CN"/>
              </w:rPr>
              <w:t xml:space="preserve">E-side </w:t>
            </w:r>
          </w:p>
          <w:p w:rsidR="009A75F8" w:rsidRDefault="00746379">
            <w:pPr>
              <w:adjustRightInd w:val="0"/>
              <w:snapToGrid w:val="0"/>
              <w:jc w:val="center"/>
              <w:rPr>
                <w:sz w:val="18"/>
                <w:lang w:eastAsia="zh-CN"/>
              </w:rPr>
            </w:pPr>
            <w:r>
              <w:rPr>
                <w:sz w:val="18"/>
                <w:lang w:eastAsia="zh-CN"/>
              </w:rPr>
              <w:t xml:space="preserve">UL: </w:t>
            </w:r>
            <w:r>
              <w:rPr>
                <w:rFonts w:hint="eastAsia"/>
                <w:sz w:val="18"/>
                <w:lang w:eastAsia="zh-CN"/>
              </w:rPr>
              <w:t>N</w:t>
            </w:r>
            <w:r>
              <w:rPr>
                <w:sz w:val="18"/>
                <w:lang w:eastAsia="zh-CN"/>
              </w:rPr>
              <w:t xml:space="preserve">W-side </w:t>
            </w:r>
          </w:p>
        </w:tc>
        <w:tc>
          <w:tcPr>
            <w:tcW w:w="1412" w:type="dxa"/>
            <w:vAlign w:val="center"/>
          </w:tcPr>
          <w:p w:rsidR="009A75F8" w:rsidRDefault="00746379">
            <w:pPr>
              <w:adjustRightInd w:val="0"/>
              <w:snapToGrid w:val="0"/>
              <w:jc w:val="center"/>
              <w:rPr>
                <w:sz w:val="18"/>
                <w:lang w:eastAsia="zh-CN"/>
              </w:rPr>
            </w:pPr>
            <w:r>
              <w:rPr>
                <w:rFonts w:hint="eastAsia"/>
                <w:sz w:val="18"/>
                <w:lang w:eastAsia="zh-CN"/>
              </w:rPr>
              <w:t>M</w:t>
            </w:r>
            <w:r>
              <w:rPr>
                <w:sz w:val="18"/>
                <w:lang w:eastAsia="zh-CN"/>
              </w:rPr>
              <w:t>IMO</w:t>
            </w:r>
          </w:p>
        </w:tc>
      </w:tr>
      <w:tr w:rsidR="009A75F8">
        <w:tc>
          <w:tcPr>
            <w:tcW w:w="1702" w:type="dxa"/>
            <w:vMerge w:val="restart"/>
            <w:vAlign w:val="center"/>
          </w:tcPr>
          <w:p w:rsidR="009A75F8" w:rsidRDefault="00746379">
            <w:pPr>
              <w:adjustRightInd w:val="0"/>
              <w:snapToGrid w:val="0"/>
              <w:rPr>
                <w:sz w:val="18"/>
                <w:lang w:eastAsia="zh-CN"/>
              </w:rPr>
            </w:pPr>
            <w:r>
              <w:rPr>
                <w:sz w:val="18"/>
                <w:lang w:eastAsia="zh-CN"/>
              </w:rPr>
              <w:t>Modulation enhancement</w:t>
            </w:r>
          </w:p>
        </w:tc>
        <w:tc>
          <w:tcPr>
            <w:tcW w:w="3118" w:type="dxa"/>
            <w:vAlign w:val="center"/>
          </w:tcPr>
          <w:p w:rsidR="009A75F8" w:rsidRDefault="00746379">
            <w:pPr>
              <w:adjustRightInd w:val="0"/>
              <w:snapToGrid w:val="0"/>
              <w:rPr>
                <w:sz w:val="18"/>
                <w:lang w:eastAsia="zh-CN"/>
              </w:rPr>
            </w:pPr>
            <w:r>
              <w:rPr>
                <w:rFonts w:hint="eastAsia"/>
                <w:sz w:val="18"/>
                <w:lang w:eastAsia="zh-CN"/>
              </w:rPr>
              <w:t>A</w:t>
            </w:r>
            <w:r>
              <w:rPr>
                <w:sz w:val="18"/>
                <w:lang w:eastAsia="zh-CN"/>
              </w:rPr>
              <w:t>I-based constellation design</w:t>
            </w:r>
          </w:p>
        </w:tc>
        <w:tc>
          <w:tcPr>
            <w:tcW w:w="2410" w:type="dxa"/>
          </w:tcPr>
          <w:p w:rsidR="009A75F8" w:rsidRDefault="00746379">
            <w:pPr>
              <w:adjustRightInd w:val="0"/>
              <w:snapToGrid w:val="0"/>
              <w:rPr>
                <w:sz w:val="18"/>
                <w:lang w:eastAsia="zh-CN"/>
              </w:rPr>
            </w:pPr>
            <w:r>
              <w:rPr>
                <w:sz w:val="18"/>
                <w:lang w:eastAsia="zh-CN"/>
              </w:rPr>
              <w:t xml:space="preserve">Customized modulation </w:t>
            </w:r>
          </w:p>
        </w:tc>
        <w:tc>
          <w:tcPr>
            <w:tcW w:w="1276" w:type="dxa"/>
          </w:tcPr>
          <w:p w:rsidR="009A75F8" w:rsidRDefault="00746379">
            <w:pPr>
              <w:adjustRightInd w:val="0"/>
              <w:snapToGrid w:val="0"/>
              <w:jc w:val="center"/>
              <w:rPr>
                <w:sz w:val="18"/>
                <w:lang w:eastAsia="zh-CN"/>
              </w:rPr>
            </w:pPr>
            <w:r>
              <w:rPr>
                <w:rFonts w:hint="eastAsia"/>
                <w:sz w:val="18"/>
                <w:lang w:eastAsia="zh-CN"/>
              </w:rPr>
              <w:t>N</w:t>
            </w:r>
            <w:r>
              <w:rPr>
                <w:sz w:val="18"/>
                <w:lang w:eastAsia="zh-CN"/>
              </w:rPr>
              <w:t>W-side</w:t>
            </w:r>
          </w:p>
        </w:tc>
        <w:tc>
          <w:tcPr>
            <w:tcW w:w="1412" w:type="dxa"/>
            <w:vAlign w:val="center"/>
          </w:tcPr>
          <w:p w:rsidR="009A75F8" w:rsidRDefault="00746379">
            <w:pPr>
              <w:adjustRightInd w:val="0"/>
              <w:snapToGrid w:val="0"/>
              <w:jc w:val="center"/>
              <w:rPr>
                <w:sz w:val="18"/>
                <w:lang w:eastAsia="zh-CN"/>
              </w:rPr>
            </w:pPr>
            <w:r>
              <w:rPr>
                <w:rFonts w:hint="eastAsia"/>
                <w:sz w:val="18"/>
                <w:lang w:eastAsia="zh-CN"/>
              </w:rPr>
              <w:t>M</w:t>
            </w:r>
            <w:r>
              <w:rPr>
                <w:sz w:val="18"/>
                <w:lang w:eastAsia="zh-CN"/>
              </w:rPr>
              <w:t>odulation</w:t>
            </w:r>
          </w:p>
        </w:tc>
      </w:tr>
      <w:tr w:rsidR="009A75F8">
        <w:tc>
          <w:tcPr>
            <w:tcW w:w="1702" w:type="dxa"/>
            <w:vMerge/>
            <w:vAlign w:val="center"/>
          </w:tcPr>
          <w:p w:rsidR="009A75F8" w:rsidRDefault="009A75F8">
            <w:pPr>
              <w:adjustRightInd w:val="0"/>
              <w:snapToGrid w:val="0"/>
              <w:rPr>
                <w:sz w:val="18"/>
                <w:lang w:eastAsia="zh-CN"/>
              </w:rPr>
            </w:pPr>
          </w:p>
        </w:tc>
        <w:tc>
          <w:tcPr>
            <w:tcW w:w="3118" w:type="dxa"/>
            <w:vAlign w:val="center"/>
          </w:tcPr>
          <w:p w:rsidR="009A75F8" w:rsidRDefault="00746379">
            <w:pPr>
              <w:adjustRightInd w:val="0"/>
              <w:snapToGrid w:val="0"/>
              <w:rPr>
                <w:sz w:val="18"/>
                <w:lang w:eastAsia="zh-CN"/>
              </w:rPr>
            </w:pPr>
            <w:r>
              <w:rPr>
                <w:rFonts w:hint="eastAsia"/>
                <w:sz w:val="18"/>
                <w:lang w:eastAsia="zh-CN"/>
              </w:rPr>
              <w:t>C</w:t>
            </w:r>
            <w:r>
              <w:rPr>
                <w:sz w:val="18"/>
                <w:lang w:eastAsia="zh-CN"/>
              </w:rPr>
              <w:t>ross-layer modulation</w:t>
            </w:r>
          </w:p>
        </w:tc>
        <w:tc>
          <w:tcPr>
            <w:tcW w:w="2410" w:type="dxa"/>
          </w:tcPr>
          <w:p w:rsidR="009A75F8" w:rsidRDefault="00746379">
            <w:pPr>
              <w:adjustRightInd w:val="0"/>
              <w:snapToGrid w:val="0"/>
              <w:rPr>
                <w:sz w:val="18"/>
                <w:lang w:eastAsia="zh-CN"/>
              </w:rPr>
            </w:pPr>
            <w:r>
              <w:rPr>
                <w:sz w:val="18"/>
                <w:lang w:eastAsia="zh-CN"/>
              </w:rPr>
              <w:t xml:space="preserve">Increased throughput in case of inter-layer imbalance </w:t>
            </w:r>
          </w:p>
        </w:tc>
        <w:tc>
          <w:tcPr>
            <w:tcW w:w="1276" w:type="dxa"/>
          </w:tcPr>
          <w:p w:rsidR="009A75F8" w:rsidRDefault="00746379">
            <w:pPr>
              <w:adjustRightInd w:val="0"/>
              <w:snapToGrid w:val="0"/>
              <w:jc w:val="center"/>
              <w:rPr>
                <w:sz w:val="18"/>
                <w:lang w:eastAsia="zh-CN"/>
              </w:rPr>
            </w:pPr>
            <w:r>
              <w:rPr>
                <w:rFonts w:hint="eastAsia"/>
                <w:sz w:val="18"/>
                <w:lang w:eastAsia="zh-CN"/>
              </w:rPr>
              <w:t>T</w:t>
            </w:r>
            <w:r>
              <w:rPr>
                <w:sz w:val="18"/>
                <w:lang w:eastAsia="zh-CN"/>
              </w:rPr>
              <w:t>wo-sided</w:t>
            </w:r>
          </w:p>
        </w:tc>
        <w:tc>
          <w:tcPr>
            <w:tcW w:w="1412" w:type="dxa"/>
            <w:vAlign w:val="center"/>
          </w:tcPr>
          <w:p w:rsidR="009A75F8" w:rsidRDefault="00746379">
            <w:pPr>
              <w:adjustRightInd w:val="0"/>
              <w:snapToGrid w:val="0"/>
              <w:jc w:val="center"/>
              <w:rPr>
                <w:sz w:val="18"/>
                <w:lang w:eastAsia="zh-CN"/>
              </w:rPr>
            </w:pPr>
            <w:r>
              <w:rPr>
                <w:rFonts w:hint="eastAsia"/>
                <w:sz w:val="18"/>
                <w:lang w:eastAsia="zh-CN"/>
              </w:rPr>
              <w:t>M</w:t>
            </w:r>
            <w:r>
              <w:rPr>
                <w:sz w:val="18"/>
                <w:lang w:eastAsia="zh-CN"/>
              </w:rPr>
              <w:t>odulation, MIMO</w:t>
            </w:r>
          </w:p>
        </w:tc>
      </w:tr>
      <w:tr w:rsidR="009A75F8">
        <w:tc>
          <w:tcPr>
            <w:tcW w:w="1702" w:type="dxa"/>
            <w:vMerge w:val="restart"/>
            <w:vAlign w:val="center"/>
          </w:tcPr>
          <w:p w:rsidR="009A75F8" w:rsidRDefault="00746379">
            <w:pPr>
              <w:adjustRightInd w:val="0"/>
              <w:snapToGrid w:val="0"/>
              <w:rPr>
                <w:sz w:val="18"/>
                <w:lang w:eastAsia="zh-CN"/>
              </w:rPr>
            </w:pPr>
            <w:r>
              <w:rPr>
                <w:sz w:val="18"/>
                <w:lang w:eastAsia="zh-CN"/>
              </w:rPr>
              <w:t>Beam enhancement</w:t>
            </w:r>
          </w:p>
        </w:tc>
        <w:tc>
          <w:tcPr>
            <w:tcW w:w="3118" w:type="dxa"/>
            <w:vAlign w:val="center"/>
          </w:tcPr>
          <w:p w:rsidR="009A75F8" w:rsidRDefault="00746379">
            <w:pPr>
              <w:adjustRightInd w:val="0"/>
              <w:snapToGrid w:val="0"/>
              <w:rPr>
                <w:sz w:val="18"/>
                <w:lang w:eastAsia="zh-CN"/>
              </w:rPr>
            </w:pPr>
            <w:r>
              <w:rPr>
                <w:rFonts w:hint="eastAsia"/>
                <w:sz w:val="18"/>
                <w:lang w:eastAsia="zh-CN"/>
              </w:rPr>
              <w:t>A</w:t>
            </w:r>
            <w:r>
              <w:rPr>
                <w:sz w:val="18"/>
                <w:lang w:eastAsia="zh-CN"/>
              </w:rPr>
              <w:t>I beam prediction in time/spatial domain</w:t>
            </w:r>
            <w:r>
              <w:rPr>
                <w:rFonts w:hint="eastAsia"/>
                <w:sz w:val="18"/>
                <w:lang w:eastAsia="zh-CN"/>
              </w:rPr>
              <w:t>,</w:t>
            </w:r>
            <w:r>
              <w:rPr>
                <w:sz w:val="18"/>
                <w:lang w:eastAsia="zh-CN"/>
              </w:rPr>
              <w:t xml:space="preserve"> including multi-TRP/cell scenario</w:t>
            </w:r>
          </w:p>
        </w:tc>
        <w:tc>
          <w:tcPr>
            <w:tcW w:w="2410" w:type="dxa"/>
          </w:tcPr>
          <w:p w:rsidR="009A75F8" w:rsidRDefault="00746379">
            <w:pPr>
              <w:adjustRightInd w:val="0"/>
              <w:snapToGrid w:val="0"/>
              <w:rPr>
                <w:sz w:val="18"/>
                <w:lang w:eastAsia="zh-CN"/>
              </w:rPr>
            </w:pPr>
            <w:r>
              <w:rPr>
                <w:rFonts w:hint="eastAsia"/>
                <w:sz w:val="18"/>
                <w:lang w:eastAsia="zh-CN"/>
              </w:rPr>
              <w:t>R</w:t>
            </w:r>
            <w:r>
              <w:rPr>
                <w:sz w:val="18"/>
                <w:lang w:eastAsia="zh-CN"/>
              </w:rPr>
              <w:t>educed resource overhead and power consumption</w:t>
            </w:r>
          </w:p>
        </w:tc>
        <w:tc>
          <w:tcPr>
            <w:tcW w:w="1276" w:type="dxa"/>
          </w:tcPr>
          <w:p w:rsidR="009A75F8" w:rsidRDefault="00746379">
            <w:pPr>
              <w:adjustRightInd w:val="0"/>
              <w:snapToGrid w:val="0"/>
              <w:jc w:val="center"/>
              <w:rPr>
                <w:sz w:val="18"/>
                <w:lang w:eastAsia="zh-CN"/>
              </w:rPr>
            </w:pPr>
            <w:r>
              <w:rPr>
                <w:rFonts w:hint="eastAsia"/>
                <w:sz w:val="18"/>
                <w:lang w:eastAsia="zh-CN"/>
              </w:rPr>
              <w:t>U</w:t>
            </w:r>
            <w:r>
              <w:rPr>
                <w:sz w:val="18"/>
                <w:lang w:eastAsia="zh-CN"/>
              </w:rPr>
              <w:t>E-side</w:t>
            </w:r>
          </w:p>
          <w:p w:rsidR="009A75F8" w:rsidRDefault="00746379">
            <w:pPr>
              <w:adjustRightInd w:val="0"/>
              <w:snapToGrid w:val="0"/>
              <w:jc w:val="center"/>
              <w:rPr>
                <w:sz w:val="18"/>
                <w:lang w:eastAsia="zh-CN"/>
              </w:rPr>
            </w:pPr>
            <w:r>
              <w:rPr>
                <w:rFonts w:hint="eastAsia"/>
                <w:sz w:val="18"/>
                <w:lang w:eastAsia="zh-CN"/>
              </w:rPr>
              <w:t>N</w:t>
            </w:r>
            <w:r>
              <w:rPr>
                <w:sz w:val="18"/>
                <w:lang w:eastAsia="zh-CN"/>
              </w:rPr>
              <w:t>W-side</w:t>
            </w:r>
          </w:p>
        </w:tc>
        <w:tc>
          <w:tcPr>
            <w:tcW w:w="1412" w:type="dxa"/>
            <w:vAlign w:val="center"/>
          </w:tcPr>
          <w:p w:rsidR="009A75F8" w:rsidRDefault="00746379">
            <w:pPr>
              <w:adjustRightInd w:val="0"/>
              <w:snapToGrid w:val="0"/>
              <w:jc w:val="center"/>
              <w:rPr>
                <w:sz w:val="18"/>
                <w:lang w:eastAsia="zh-CN"/>
              </w:rPr>
            </w:pPr>
            <w:r>
              <w:rPr>
                <w:rFonts w:hint="eastAsia"/>
                <w:sz w:val="18"/>
                <w:lang w:eastAsia="zh-CN"/>
              </w:rPr>
              <w:t>M</w:t>
            </w:r>
            <w:r>
              <w:rPr>
                <w:sz w:val="18"/>
                <w:lang w:eastAsia="zh-CN"/>
              </w:rPr>
              <w:t>IMO</w:t>
            </w:r>
          </w:p>
        </w:tc>
      </w:tr>
      <w:tr w:rsidR="009A75F8">
        <w:tc>
          <w:tcPr>
            <w:tcW w:w="1702" w:type="dxa"/>
            <w:vMerge/>
            <w:vAlign w:val="center"/>
          </w:tcPr>
          <w:p w:rsidR="009A75F8" w:rsidRDefault="009A75F8">
            <w:pPr>
              <w:adjustRightInd w:val="0"/>
              <w:snapToGrid w:val="0"/>
              <w:rPr>
                <w:sz w:val="18"/>
                <w:lang w:eastAsia="zh-CN"/>
              </w:rPr>
            </w:pPr>
          </w:p>
        </w:tc>
        <w:tc>
          <w:tcPr>
            <w:tcW w:w="3118" w:type="dxa"/>
            <w:vAlign w:val="center"/>
          </w:tcPr>
          <w:p w:rsidR="009A75F8" w:rsidRDefault="00746379">
            <w:pPr>
              <w:adjustRightInd w:val="0"/>
              <w:snapToGrid w:val="0"/>
              <w:rPr>
                <w:sz w:val="18"/>
                <w:lang w:eastAsia="zh-CN"/>
              </w:rPr>
            </w:pPr>
            <w:r>
              <w:rPr>
                <w:rFonts w:hint="eastAsia"/>
                <w:sz w:val="18"/>
                <w:lang w:eastAsia="zh-CN"/>
              </w:rPr>
              <w:t>A</w:t>
            </w:r>
            <w:r>
              <w:rPr>
                <w:sz w:val="18"/>
                <w:lang w:eastAsia="zh-CN"/>
              </w:rPr>
              <w:t>I beam prediction for RACH</w:t>
            </w:r>
          </w:p>
        </w:tc>
        <w:tc>
          <w:tcPr>
            <w:tcW w:w="2410" w:type="dxa"/>
          </w:tcPr>
          <w:p w:rsidR="009A75F8" w:rsidRDefault="00746379">
            <w:pPr>
              <w:adjustRightInd w:val="0"/>
              <w:snapToGrid w:val="0"/>
              <w:rPr>
                <w:sz w:val="18"/>
                <w:lang w:eastAsia="zh-CN"/>
              </w:rPr>
            </w:pPr>
            <w:r>
              <w:rPr>
                <w:rFonts w:hint="eastAsia"/>
                <w:sz w:val="18"/>
                <w:lang w:eastAsia="zh-CN"/>
              </w:rPr>
              <w:t>R</w:t>
            </w:r>
            <w:r>
              <w:rPr>
                <w:sz w:val="18"/>
                <w:lang w:eastAsia="zh-CN"/>
              </w:rPr>
              <w:t>educed access latency, resource overhead and power consumption</w:t>
            </w:r>
          </w:p>
        </w:tc>
        <w:tc>
          <w:tcPr>
            <w:tcW w:w="1276" w:type="dxa"/>
          </w:tcPr>
          <w:p w:rsidR="009A75F8" w:rsidRDefault="00746379">
            <w:pPr>
              <w:adjustRightInd w:val="0"/>
              <w:snapToGrid w:val="0"/>
              <w:jc w:val="center"/>
              <w:rPr>
                <w:sz w:val="18"/>
                <w:lang w:eastAsia="zh-CN"/>
              </w:rPr>
            </w:pPr>
            <w:r>
              <w:rPr>
                <w:rFonts w:hint="eastAsia"/>
                <w:sz w:val="18"/>
                <w:lang w:eastAsia="zh-CN"/>
              </w:rPr>
              <w:t>U</w:t>
            </w:r>
            <w:r>
              <w:rPr>
                <w:sz w:val="18"/>
                <w:lang w:eastAsia="zh-CN"/>
              </w:rPr>
              <w:t>E-side</w:t>
            </w:r>
          </w:p>
        </w:tc>
        <w:tc>
          <w:tcPr>
            <w:tcW w:w="1412" w:type="dxa"/>
            <w:vAlign w:val="center"/>
          </w:tcPr>
          <w:p w:rsidR="009A75F8" w:rsidRDefault="00746379">
            <w:pPr>
              <w:adjustRightInd w:val="0"/>
              <w:snapToGrid w:val="0"/>
              <w:jc w:val="center"/>
              <w:rPr>
                <w:sz w:val="18"/>
                <w:lang w:eastAsia="zh-CN"/>
              </w:rPr>
            </w:pPr>
            <w:r>
              <w:rPr>
                <w:rFonts w:hint="eastAsia"/>
                <w:sz w:val="18"/>
                <w:lang w:eastAsia="zh-CN"/>
              </w:rPr>
              <w:t>M</w:t>
            </w:r>
            <w:r>
              <w:rPr>
                <w:sz w:val="18"/>
                <w:lang w:eastAsia="zh-CN"/>
              </w:rPr>
              <w:t>IMO</w:t>
            </w:r>
          </w:p>
        </w:tc>
      </w:tr>
      <w:tr w:rsidR="009A75F8">
        <w:tc>
          <w:tcPr>
            <w:tcW w:w="1702" w:type="dxa"/>
            <w:vAlign w:val="center"/>
          </w:tcPr>
          <w:p w:rsidR="009A75F8" w:rsidRDefault="00746379">
            <w:pPr>
              <w:adjustRightInd w:val="0"/>
              <w:snapToGrid w:val="0"/>
              <w:rPr>
                <w:sz w:val="18"/>
                <w:lang w:eastAsia="zh-CN"/>
              </w:rPr>
            </w:pPr>
            <w:r>
              <w:rPr>
                <w:sz w:val="18"/>
                <w:lang w:eastAsia="zh-CN"/>
              </w:rPr>
              <w:t>Traffic prediction</w:t>
            </w:r>
          </w:p>
        </w:tc>
        <w:tc>
          <w:tcPr>
            <w:tcW w:w="3118" w:type="dxa"/>
            <w:vAlign w:val="center"/>
          </w:tcPr>
          <w:p w:rsidR="009A75F8" w:rsidRDefault="00746379">
            <w:pPr>
              <w:adjustRightInd w:val="0"/>
              <w:snapToGrid w:val="0"/>
              <w:rPr>
                <w:sz w:val="18"/>
                <w:lang w:eastAsia="zh-CN"/>
              </w:rPr>
            </w:pPr>
            <w:r>
              <w:rPr>
                <w:rFonts w:hint="eastAsia"/>
                <w:sz w:val="18"/>
                <w:lang w:eastAsia="zh-CN"/>
              </w:rPr>
              <w:t>A</w:t>
            </w:r>
            <w:r>
              <w:rPr>
                <w:sz w:val="18"/>
                <w:lang w:eastAsia="zh-CN"/>
              </w:rPr>
              <w:t>I-based traffic prediction</w:t>
            </w:r>
          </w:p>
        </w:tc>
        <w:tc>
          <w:tcPr>
            <w:tcW w:w="2410" w:type="dxa"/>
          </w:tcPr>
          <w:p w:rsidR="009A75F8" w:rsidRDefault="00746379">
            <w:pPr>
              <w:adjustRightInd w:val="0"/>
              <w:snapToGrid w:val="0"/>
              <w:rPr>
                <w:sz w:val="18"/>
                <w:lang w:eastAsia="zh-CN"/>
              </w:rPr>
            </w:pPr>
            <w:r>
              <w:rPr>
                <w:rFonts w:hint="eastAsia"/>
                <w:sz w:val="18"/>
                <w:lang w:eastAsia="zh-CN"/>
              </w:rPr>
              <w:t>R</w:t>
            </w:r>
            <w:r>
              <w:rPr>
                <w:sz w:val="18"/>
                <w:lang w:eastAsia="zh-CN"/>
              </w:rPr>
              <w:t>educed power consumption</w:t>
            </w:r>
          </w:p>
        </w:tc>
        <w:tc>
          <w:tcPr>
            <w:tcW w:w="1276" w:type="dxa"/>
          </w:tcPr>
          <w:p w:rsidR="009A75F8" w:rsidRDefault="00746379">
            <w:pPr>
              <w:adjustRightInd w:val="0"/>
              <w:snapToGrid w:val="0"/>
              <w:jc w:val="center"/>
              <w:rPr>
                <w:sz w:val="18"/>
                <w:lang w:eastAsia="zh-CN"/>
              </w:rPr>
            </w:pPr>
            <w:r>
              <w:rPr>
                <w:sz w:val="18"/>
                <w:lang w:eastAsia="zh-CN"/>
              </w:rPr>
              <w:t xml:space="preserve">UL: </w:t>
            </w:r>
            <w:r>
              <w:rPr>
                <w:rFonts w:hint="eastAsia"/>
                <w:sz w:val="18"/>
                <w:lang w:eastAsia="zh-CN"/>
              </w:rPr>
              <w:t>U</w:t>
            </w:r>
            <w:r>
              <w:rPr>
                <w:sz w:val="18"/>
                <w:lang w:eastAsia="zh-CN"/>
              </w:rPr>
              <w:t xml:space="preserve">E-side </w:t>
            </w:r>
          </w:p>
          <w:p w:rsidR="009A75F8" w:rsidRDefault="00746379">
            <w:pPr>
              <w:adjustRightInd w:val="0"/>
              <w:snapToGrid w:val="0"/>
              <w:jc w:val="center"/>
              <w:rPr>
                <w:sz w:val="18"/>
                <w:lang w:eastAsia="zh-CN"/>
              </w:rPr>
            </w:pPr>
            <w:r>
              <w:rPr>
                <w:sz w:val="18"/>
                <w:lang w:eastAsia="zh-CN"/>
              </w:rPr>
              <w:t xml:space="preserve">DL: </w:t>
            </w:r>
            <w:r>
              <w:rPr>
                <w:rFonts w:hint="eastAsia"/>
                <w:sz w:val="18"/>
                <w:lang w:eastAsia="zh-CN"/>
              </w:rPr>
              <w:t>N</w:t>
            </w:r>
            <w:r>
              <w:rPr>
                <w:sz w:val="18"/>
                <w:lang w:eastAsia="zh-CN"/>
              </w:rPr>
              <w:t xml:space="preserve">W-side </w:t>
            </w:r>
          </w:p>
        </w:tc>
        <w:tc>
          <w:tcPr>
            <w:tcW w:w="1412" w:type="dxa"/>
            <w:vAlign w:val="center"/>
          </w:tcPr>
          <w:p w:rsidR="009A75F8" w:rsidRDefault="00746379">
            <w:pPr>
              <w:adjustRightInd w:val="0"/>
              <w:snapToGrid w:val="0"/>
              <w:jc w:val="center"/>
              <w:rPr>
                <w:sz w:val="18"/>
                <w:lang w:eastAsia="zh-CN"/>
              </w:rPr>
            </w:pPr>
            <w:r>
              <w:rPr>
                <w:rFonts w:hint="eastAsia"/>
                <w:sz w:val="18"/>
                <w:lang w:eastAsia="zh-CN"/>
              </w:rPr>
              <w:t>C</w:t>
            </w:r>
            <w:r>
              <w:rPr>
                <w:sz w:val="18"/>
                <w:lang w:eastAsia="zh-CN"/>
              </w:rPr>
              <w:t>ontrol</w:t>
            </w:r>
          </w:p>
        </w:tc>
      </w:tr>
      <w:tr w:rsidR="009A75F8">
        <w:tc>
          <w:tcPr>
            <w:tcW w:w="1702" w:type="dxa"/>
            <w:vAlign w:val="center"/>
          </w:tcPr>
          <w:p w:rsidR="009A75F8" w:rsidRDefault="00746379">
            <w:pPr>
              <w:adjustRightInd w:val="0"/>
              <w:snapToGrid w:val="0"/>
              <w:rPr>
                <w:sz w:val="18"/>
                <w:lang w:eastAsia="zh-CN"/>
              </w:rPr>
            </w:pPr>
            <w:r>
              <w:rPr>
                <w:rFonts w:hint="eastAsia"/>
                <w:sz w:val="18"/>
                <w:lang w:eastAsia="zh-CN"/>
              </w:rPr>
              <w:t>A</w:t>
            </w:r>
            <w:r>
              <w:rPr>
                <w:sz w:val="18"/>
                <w:lang w:eastAsia="zh-CN"/>
              </w:rPr>
              <w:t>I/ML framework</w:t>
            </w:r>
          </w:p>
        </w:tc>
        <w:tc>
          <w:tcPr>
            <w:tcW w:w="6804" w:type="dxa"/>
            <w:gridSpan w:val="3"/>
          </w:tcPr>
          <w:p w:rsidR="009A75F8" w:rsidRDefault="00746379">
            <w:pPr>
              <w:adjustRightInd w:val="0"/>
              <w:snapToGrid w:val="0"/>
              <w:jc w:val="center"/>
              <w:rPr>
                <w:sz w:val="18"/>
                <w:lang w:eastAsia="zh-CN"/>
              </w:rPr>
            </w:pPr>
            <w:r>
              <w:rPr>
                <w:rFonts w:hint="eastAsia"/>
                <w:sz w:val="18"/>
                <w:lang w:eastAsia="zh-CN"/>
              </w:rPr>
              <w:t>A</w:t>
            </w:r>
            <w:r>
              <w:rPr>
                <w:sz w:val="18"/>
                <w:lang w:eastAsia="zh-CN"/>
              </w:rPr>
              <w:t>PU management, model state management, etc</w:t>
            </w:r>
          </w:p>
        </w:tc>
        <w:tc>
          <w:tcPr>
            <w:tcW w:w="1412" w:type="dxa"/>
            <w:vAlign w:val="center"/>
          </w:tcPr>
          <w:p w:rsidR="009A75F8" w:rsidRDefault="00746379">
            <w:pPr>
              <w:adjustRightInd w:val="0"/>
              <w:snapToGrid w:val="0"/>
              <w:jc w:val="center"/>
              <w:rPr>
                <w:sz w:val="18"/>
                <w:lang w:eastAsia="zh-CN"/>
              </w:rPr>
            </w:pPr>
            <w:r>
              <w:rPr>
                <w:rFonts w:hint="eastAsia"/>
                <w:sz w:val="18"/>
                <w:lang w:eastAsia="zh-CN"/>
              </w:rPr>
              <w:t>A</w:t>
            </w:r>
            <w:r>
              <w:rPr>
                <w:sz w:val="18"/>
                <w:lang w:eastAsia="zh-CN"/>
              </w:rPr>
              <w:t>I</w:t>
            </w:r>
          </w:p>
        </w:tc>
      </w:tr>
    </w:tbl>
    <w:p w:rsidR="009A75F8" w:rsidRDefault="009A75F8">
      <w:pPr>
        <w:adjustRightInd w:val="0"/>
        <w:snapToGrid w:val="0"/>
        <w:rPr>
          <w:lang w:eastAsia="zh-CN"/>
        </w:rPr>
      </w:pPr>
    </w:p>
    <w:p w:rsidR="009A75F8" w:rsidRDefault="00746379">
      <w:pPr>
        <w:adjustRightInd w:val="0"/>
        <w:snapToGrid w:val="0"/>
        <w:spacing w:after="0"/>
        <w:jc w:val="left"/>
        <w:rPr>
          <w:lang w:eastAsia="zh-CN"/>
        </w:rPr>
      </w:pPr>
      <w:r>
        <w:rPr>
          <w:lang w:eastAsia="zh-CN"/>
        </w:rPr>
        <w:br w:type="page"/>
      </w:r>
    </w:p>
    <w:p w:rsidR="009A75F8" w:rsidRDefault="00746379">
      <w:pPr>
        <w:pStyle w:val="2"/>
        <w:adjustRightInd w:val="0"/>
        <w:snapToGrid w:val="0"/>
        <w:rPr>
          <w:lang w:eastAsia="zh-CN"/>
        </w:rPr>
      </w:pPr>
      <w:r>
        <w:rPr>
          <w:rFonts w:hint="eastAsia"/>
          <w:lang w:eastAsia="zh-CN"/>
        </w:rPr>
        <w:lastRenderedPageBreak/>
        <w:t>A</w:t>
      </w:r>
      <w:r>
        <w:rPr>
          <w:lang w:eastAsia="zh-CN"/>
        </w:rPr>
        <w:t>I</w:t>
      </w:r>
      <w:r>
        <w:rPr>
          <w:vertAlign w:val="superscript"/>
          <w:lang w:eastAsia="zh-CN"/>
        </w:rPr>
        <w:t>+</w:t>
      </w:r>
      <w:r>
        <w:rPr>
          <w:lang w:eastAsia="zh-CN"/>
        </w:rPr>
        <w:t xml:space="preserve"> Efficient 6G</w:t>
      </w:r>
    </w:p>
    <w:p w:rsidR="009A75F8" w:rsidRDefault="00746379">
      <w:pPr>
        <w:adjustRightInd w:val="0"/>
        <w:snapToGrid w:val="0"/>
        <w:rPr>
          <w:lang w:eastAsia="zh-CN"/>
        </w:rPr>
      </w:pPr>
      <w:r>
        <w:rPr>
          <w:rFonts w:hint="eastAsia"/>
          <w:lang w:eastAsia="zh-CN"/>
        </w:rPr>
        <w:t>I</w:t>
      </w:r>
      <w:r>
        <w:rPr>
          <w:lang w:eastAsia="zh-CN"/>
        </w:rPr>
        <w:t>n case of AI</w:t>
      </w:r>
      <w:r>
        <w:rPr>
          <w:vertAlign w:val="superscript"/>
          <w:lang w:eastAsia="zh-CN"/>
        </w:rPr>
        <w:t>+</w:t>
      </w:r>
      <w:r>
        <w:rPr>
          <w:lang w:eastAsia="zh-CN"/>
        </w:rPr>
        <w:t>(enhanced) Efficient 6G, we study AI/ML use cases to increase the system efficiency.</w:t>
      </w:r>
    </w:p>
    <w:p w:rsidR="009A75F8" w:rsidRDefault="00746379">
      <w:pPr>
        <w:pStyle w:val="3"/>
        <w:adjustRightInd w:val="0"/>
        <w:snapToGrid w:val="0"/>
        <w:rPr>
          <w:lang w:eastAsia="zh-CN"/>
        </w:rPr>
      </w:pPr>
      <w:r>
        <w:rPr>
          <w:lang w:eastAsia="zh-CN"/>
        </w:rPr>
        <w:t>AI-based CSI enhancement</w:t>
      </w:r>
    </w:p>
    <w:p w:rsidR="009A75F8" w:rsidRDefault="00746379">
      <w:pPr>
        <w:adjustRightInd w:val="0"/>
        <w:snapToGrid w:val="0"/>
        <w:outlineLvl w:val="3"/>
        <w:rPr>
          <w:b/>
          <w:highlight w:val="cyan"/>
          <w:lang w:eastAsia="zh-CN"/>
        </w:rPr>
      </w:pPr>
      <w:r>
        <w:rPr>
          <w:rFonts w:hint="eastAsia"/>
          <w:b/>
          <w:highlight w:val="cyan"/>
          <w:lang w:eastAsia="zh-CN"/>
        </w:rPr>
        <w:t>D</w:t>
      </w:r>
      <w:r>
        <w:rPr>
          <w:b/>
          <w:highlight w:val="cyan"/>
          <w:lang w:eastAsia="zh-CN"/>
        </w:rPr>
        <w:t>ownloadable codebook</w:t>
      </w:r>
    </w:p>
    <w:p w:rsidR="009A75F8" w:rsidRDefault="00746379">
      <w:pPr>
        <w:adjustRightInd w:val="0"/>
        <w:snapToGrid w:val="0"/>
        <w:rPr>
          <w:lang w:eastAsia="zh-CN"/>
        </w:rPr>
      </w:pPr>
      <w:r>
        <w:rPr>
          <w:rFonts w:hint="eastAsia"/>
          <w:lang w:val="en-US" w:eastAsia="zh-CN"/>
        </w:rPr>
        <w:t xml:space="preserve">In order to </w:t>
      </w:r>
      <w:r>
        <w:rPr>
          <w:rFonts w:hint="eastAsia"/>
          <w:lang w:eastAsia="zh-CN"/>
        </w:rPr>
        <w:t>adapt well to</w:t>
      </w:r>
      <w:r>
        <w:rPr>
          <w:rFonts w:hint="eastAsia"/>
          <w:lang w:val="en-US" w:eastAsia="zh-CN"/>
        </w:rPr>
        <w:t xml:space="preserve"> </w:t>
      </w:r>
      <w:r>
        <w:rPr>
          <w:lang w:eastAsia="zh-CN"/>
        </w:rPr>
        <w:t>address</w:t>
      </w:r>
      <w:r>
        <w:rPr>
          <w:rFonts w:hint="eastAsia"/>
          <w:lang w:val="en-US" w:eastAsia="zh-CN"/>
        </w:rPr>
        <w:t xml:space="preserve"> </w:t>
      </w:r>
      <w:r>
        <w:rPr>
          <w:rFonts w:hint="eastAsia"/>
          <w:lang w:eastAsia="zh-CN"/>
        </w:rPr>
        <w:t>scenarios</w:t>
      </w:r>
      <w:r>
        <w:rPr>
          <w:rFonts w:hint="eastAsia"/>
          <w:lang w:val="en-US" w:eastAsia="zh-CN"/>
        </w:rPr>
        <w:t xml:space="preserve"> for </w:t>
      </w:r>
      <w:r>
        <w:rPr>
          <w:rFonts w:hint="eastAsia"/>
          <w:lang w:eastAsia="zh-CN"/>
        </w:rPr>
        <w:t>massive MIMO</w:t>
      </w:r>
      <w:r>
        <w:rPr>
          <w:rFonts w:hint="eastAsia"/>
          <w:lang w:val="en-US" w:eastAsia="zh-CN"/>
        </w:rPr>
        <w:t xml:space="preserve"> and to </w:t>
      </w:r>
      <w:r>
        <w:rPr>
          <w:lang w:val="en-US" w:eastAsia="zh-CN"/>
        </w:rPr>
        <w:t>achieve</w:t>
      </w:r>
      <w:r>
        <w:rPr>
          <w:rFonts w:hint="eastAsia"/>
          <w:lang w:val="en-US" w:eastAsia="zh-CN"/>
        </w:rPr>
        <w:t xml:space="preserve"> higher </w:t>
      </w:r>
      <w:r>
        <w:rPr>
          <w:rFonts w:hint="eastAsia"/>
          <w:lang w:eastAsia="zh-CN"/>
        </w:rPr>
        <w:t>spatial resolution</w:t>
      </w:r>
      <w:r>
        <w:rPr>
          <w:rFonts w:hint="eastAsia"/>
          <w:lang w:val="en-US" w:eastAsia="zh-CN"/>
        </w:rPr>
        <w:t xml:space="preserve"> for precoding, AI generated downloadable codebook scheme</w:t>
      </w:r>
      <w:r>
        <w:rPr>
          <w:rFonts w:hint="eastAsia"/>
          <w:lang w:eastAsia="zh-CN"/>
        </w:rPr>
        <w:t xml:space="preserve"> </w:t>
      </w:r>
      <w:r>
        <w:rPr>
          <w:lang w:eastAsia="zh-CN"/>
        </w:rPr>
        <w:t xml:space="preserve">is </w:t>
      </w:r>
      <w:r>
        <w:rPr>
          <w:rFonts w:hint="eastAsia"/>
          <w:lang w:val="en-US" w:eastAsia="zh-CN"/>
        </w:rPr>
        <w:t xml:space="preserve">considered to customized codebook and </w:t>
      </w:r>
      <w:r>
        <w:rPr>
          <w:lang w:val="en-US" w:eastAsia="zh-CN"/>
        </w:rPr>
        <w:t>achieve</w:t>
      </w:r>
      <w:r>
        <w:rPr>
          <w:rFonts w:hint="eastAsia"/>
          <w:lang w:val="en-US" w:eastAsia="zh-CN"/>
        </w:rPr>
        <w:t xml:space="preserve"> better precoding performance. </w:t>
      </w:r>
      <w:r>
        <w:rPr>
          <w:lang w:eastAsia="zh-CN"/>
        </w:rPr>
        <w:t xml:space="preserve">Overall, there are at least two </w:t>
      </w:r>
      <w:r>
        <w:rPr>
          <w:rFonts w:hint="eastAsia"/>
          <w:lang w:val="en-US" w:eastAsia="zh-CN"/>
        </w:rPr>
        <w:t>solution</w:t>
      </w:r>
      <w:r>
        <w:rPr>
          <w:lang w:eastAsia="zh-CN"/>
        </w:rPr>
        <w:t>s</w:t>
      </w:r>
      <w:r>
        <w:rPr>
          <w:lang w:val="en-US" w:eastAsia="zh-CN"/>
        </w:rPr>
        <w:t xml:space="preserve">, 1) </w:t>
      </w:r>
      <w:r>
        <w:rPr>
          <w:rFonts w:hint="eastAsia"/>
          <w:lang w:val="en-US" w:eastAsia="zh-CN"/>
        </w:rPr>
        <w:t>AI generated downloadable codebook;</w:t>
      </w:r>
      <w:r>
        <w:rPr>
          <w:lang w:val="en-US" w:eastAsia="zh-CN"/>
        </w:rPr>
        <w:t xml:space="preserve"> and 2) </w:t>
      </w:r>
      <w:r>
        <w:rPr>
          <w:rFonts w:hint="eastAsia"/>
          <w:lang w:val="en-US" w:eastAsia="zh-CN"/>
        </w:rPr>
        <w:t>AI generated downloadable basis set</w:t>
      </w:r>
      <w:r>
        <w:rPr>
          <w:lang w:eastAsia="zh-CN"/>
        </w:rPr>
        <w:t xml:space="preserve">. </w:t>
      </w:r>
    </w:p>
    <w:p w:rsidR="009A75F8" w:rsidRDefault="00746379">
      <w:pPr>
        <w:pStyle w:val="aff5"/>
        <w:numPr>
          <w:ilvl w:val="0"/>
          <w:numId w:val="24"/>
        </w:numPr>
        <w:adjustRightInd w:val="0"/>
        <w:snapToGrid w:val="0"/>
        <w:rPr>
          <w:lang w:val="en-US" w:eastAsia="zh-CN"/>
        </w:rPr>
      </w:pPr>
      <w:r>
        <w:rPr>
          <w:rFonts w:hint="eastAsia"/>
          <w:b/>
          <w:bCs/>
          <w:lang w:val="en-US" w:eastAsia="zh-CN"/>
        </w:rPr>
        <w:t xml:space="preserve">AI generated Downloadable codebook: </w:t>
      </w:r>
      <w:r>
        <w:rPr>
          <w:rFonts w:hint="eastAsia"/>
          <w:lang w:val="en-US" w:eastAsia="zh-CN"/>
        </w:rPr>
        <w:t xml:space="preserve">In the </w:t>
      </w:r>
      <w:r>
        <w:rPr>
          <w:lang w:val="en-US" w:eastAsia="zh-CN"/>
        </w:rPr>
        <w:t>training</w:t>
      </w:r>
      <w:r>
        <w:rPr>
          <w:rFonts w:hint="eastAsia"/>
          <w:lang w:val="en-US" w:eastAsia="zh-CN"/>
        </w:rPr>
        <w:t xml:space="preserve"> phase, a</w:t>
      </w:r>
      <w:r>
        <w:rPr>
          <w:lang w:val="en-US" w:eastAsia="zh-CN"/>
        </w:rPr>
        <w:t xml:space="preserve"> </w:t>
      </w:r>
      <w:r>
        <w:rPr>
          <w:rFonts w:hint="eastAsia"/>
          <w:lang w:val="en-US" w:eastAsia="zh-CN"/>
        </w:rPr>
        <w:t xml:space="preserve">trainable </w:t>
      </w:r>
      <w:r>
        <w:rPr>
          <w:lang w:val="en-US" w:eastAsia="zh-CN"/>
        </w:rPr>
        <w:t>codebook</w:t>
      </w:r>
      <w:r>
        <w:rPr>
          <w:rFonts w:hint="eastAsia"/>
          <w:lang w:val="en-US" w:eastAsia="zh-CN"/>
        </w:rPr>
        <w:t xml:space="preserve"> is trained at NW-side for a given channel. After training, trained codebook is downloaded to UE. In the inference phase, one codeword from downloaded </w:t>
      </w:r>
      <w:r>
        <w:rPr>
          <w:lang w:val="en-US" w:eastAsia="zh-CN"/>
        </w:rPr>
        <w:t>codebook</w:t>
      </w:r>
      <w:r>
        <w:rPr>
          <w:rFonts w:hint="eastAsia"/>
          <w:lang w:val="en-US" w:eastAsia="zh-CN"/>
        </w:rPr>
        <w:t xml:space="preserve"> should be selected at UE-side to approximate the CSI of DL channel.</w:t>
      </w:r>
      <w:r>
        <w:rPr>
          <w:lang w:val="en-US" w:eastAsia="zh-CN"/>
        </w:rPr>
        <w:t xml:space="preserve"> </w:t>
      </w:r>
      <w:r>
        <w:rPr>
          <w:rFonts w:hint="eastAsia"/>
          <w:lang w:val="en-US" w:eastAsia="zh-CN"/>
        </w:rPr>
        <w:t xml:space="preserve">For training, the goal is to minimize the distance between the input channel and a codeword in the trainable codebook. </w:t>
      </w:r>
    </w:p>
    <w:p w:rsidR="009A75F8" w:rsidRDefault="00746379">
      <w:pPr>
        <w:pStyle w:val="aff5"/>
        <w:numPr>
          <w:ilvl w:val="0"/>
          <w:numId w:val="25"/>
        </w:numPr>
        <w:adjustRightInd w:val="0"/>
        <w:snapToGrid w:val="0"/>
        <w:rPr>
          <w:lang w:val="en-US" w:eastAsia="zh-CN"/>
        </w:rPr>
      </w:pPr>
      <w:r>
        <w:rPr>
          <w:rFonts w:hint="eastAsia"/>
          <w:b/>
          <w:bCs/>
          <w:lang w:val="en-US" w:eastAsia="zh-CN"/>
        </w:rPr>
        <w:t>AI generated downloadable basis set:</w:t>
      </w:r>
      <w:r>
        <w:rPr>
          <w:b/>
          <w:bCs/>
          <w:lang w:val="en-US" w:eastAsia="zh-CN"/>
        </w:rPr>
        <w:t xml:space="preserve"> </w:t>
      </w:r>
      <w:r>
        <w:rPr>
          <w:rFonts w:hint="eastAsia"/>
          <w:lang w:val="en-US" w:eastAsia="zh-CN"/>
        </w:rPr>
        <w:t xml:space="preserve">In the </w:t>
      </w:r>
      <w:r>
        <w:rPr>
          <w:lang w:val="en-US" w:eastAsia="zh-CN"/>
        </w:rPr>
        <w:t>training</w:t>
      </w:r>
      <w:r>
        <w:rPr>
          <w:rFonts w:hint="eastAsia"/>
          <w:lang w:val="en-US" w:eastAsia="zh-CN"/>
        </w:rPr>
        <w:t xml:space="preserve"> phase, at least one</w:t>
      </w:r>
      <w:r>
        <w:rPr>
          <w:lang w:val="en-US" w:eastAsia="zh-CN"/>
        </w:rPr>
        <w:t xml:space="preserve"> </w:t>
      </w:r>
      <w:r>
        <w:rPr>
          <w:rFonts w:hint="eastAsia"/>
          <w:lang w:val="en-US" w:eastAsia="zh-CN"/>
        </w:rPr>
        <w:t xml:space="preserve">trainable basis set is trained at NW-side for a given channel. After training, the trained basis sets </w:t>
      </w:r>
      <w:r>
        <w:rPr>
          <w:lang w:val="en-US" w:eastAsia="zh-CN"/>
        </w:rPr>
        <w:t>are</w:t>
      </w:r>
      <w:r>
        <w:rPr>
          <w:rFonts w:hint="eastAsia"/>
          <w:lang w:val="en-US" w:eastAsia="zh-CN"/>
        </w:rPr>
        <w:t xml:space="preserve"> downloaded to UE. In the inference phase, at least one basis from downloaded basis sets</w:t>
      </w:r>
      <w:r>
        <w:rPr>
          <w:lang w:val="en-US" w:eastAsia="zh-CN"/>
        </w:rPr>
        <w:t xml:space="preserve"> together with the corresponding parameters (e.g., amplitude and phase) </w:t>
      </w:r>
      <w:r>
        <w:rPr>
          <w:rFonts w:hint="eastAsia"/>
          <w:lang w:val="en-US" w:eastAsia="zh-CN"/>
        </w:rPr>
        <w:t>should be selected at UE-side to approximate the CSI of DL channel.</w:t>
      </w:r>
      <w:r>
        <w:rPr>
          <w:lang w:val="en-US" w:eastAsia="zh-CN"/>
        </w:rPr>
        <w:t xml:space="preserve"> </w:t>
      </w:r>
      <w:r>
        <w:rPr>
          <w:rFonts w:hint="eastAsia"/>
          <w:lang w:val="en-US" w:eastAsia="zh-CN"/>
        </w:rPr>
        <w:t xml:space="preserve">For training, the goal is to minimize the distance between the input channel and linear combination of bases in the trainable basis set. </w:t>
      </w:r>
    </w:p>
    <w:p w:rsidR="009A75F8" w:rsidRDefault="00746379">
      <w:pPr>
        <w:adjustRightInd w:val="0"/>
        <w:snapToGrid w:val="0"/>
        <w:rPr>
          <w:lang w:val="en-US" w:eastAsia="zh-CN"/>
        </w:rPr>
      </w:pPr>
      <w:r>
        <w:rPr>
          <w:lang w:val="en-US" w:eastAsia="zh-CN"/>
        </w:rPr>
        <w:t xml:space="preserve">As illustrated in </w:t>
      </w:r>
      <w:r>
        <w:rPr>
          <w:lang w:val="en-US" w:eastAsia="zh-CN"/>
        </w:rPr>
        <w:fldChar w:fldCharType="begin"/>
      </w:r>
      <w:r>
        <w:rPr>
          <w:lang w:val="en-US" w:eastAsia="zh-CN"/>
        </w:rPr>
        <w:instrText xml:space="preserve"> REF _Ref205112523 \r \h </w:instrText>
      </w:r>
      <w:r>
        <w:rPr>
          <w:lang w:val="en-US" w:eastAsia="zh-CN"/>
        </w:rPr>
      </w:r>
      <w:r>
        <w:rPr>
          <w:lang w:val="en-US" w:eastAsia="zh-CN"/>
        </w:rPr>
        <w:fldChar w:fldCharType="separate"/>
      </w:r>
      <w:r>
        <w:rPr>
          <w:lang w:val="en-US" w:eastAsia="zh-CN"/>
        </w:rPr>
        <w:t>Figure. 3</w:t>
      </w:r>
      <w:r>
        <w:rPr>
          <w:lang w:val="en-US" w:eastAsia="zh-CN"/>
        </w:rPr>
        <w:fldChar w:fldCharType="end"/>
      </w:r>
      <w:r>
        <w:rPr>
          <w:lang w:val="en-US" w:eastAsia="zh-CN"/>
        </w:rPr>
        <w:t>,</w:t>
      </w:r>
      <w:r>
        <w:rPr>
          <w:rFonts w:hint="eastAsia"/>
          <w:lang w:val="en-US" w:eastAsia="zh-CN"/>
        </w:rPr>
        <w:t xml:space="preserve"> for a channel eigenvector as input, more than one basis will be selected from each of K basis sets and </w:t>
      </w:r>
      <w:r>
        <w:rPr>
          <w:lang w:val="en-US" w:eastAsia="zh-CN"/>
        </w:rPr>
        <w:t>corresponding</w:t>
      </w:r>
      <w:r>
        <w:rPr>
          <w:rFonts w:hint="eastAsia"/>
          <w:lang w:val="en-US" w:eastAsia="zh-CN"/>
        </w:rPr>
        <w:t xml:space="preserve"> coefficients will be calculated. Then loss (distance) will be calculated between the channel eigenvector and reconstructed eigenvector based on the selected L bases and </w:t>
      </w:r>
      <w:r>
        <w:rPr>
          <w:lang w:val="en-US" w:eastAsia="zh-CN"/>
        </w:rPr>
        <w:t>corresponding</w:t>
      </w:r>
      <w:r>
        <w:rPr>
          <w:rFonts w:hint="eastAsia"/>
          <w:lang w:val="en-US" w:eastAsia="zh-CN"/>
        </w:rPr>
        <w:t xml:space="preserve"> coefficients for each basis set. Then minimum one among all loss for the K basis sets will be used for update of trainable basis sets. Wherein K is the number of basis set and L is the number of basis selected for each basis set.</w:t>
      </w:r>
    </w:p>
    <w:p w:rsidR="009A75F8" w:rsidRDefault="00746379">
      <w:pPr>
        <w:adjustRightInd w:val="0"/>
        <w:snapToGrid w:val="0"/>
        <w:jc w:val="center"/>
        <w:rPr>
          <w:lang w:val="en-US" w:eastAsia="zh-CN"/>
        </w:rPr>
      </w:pPr>
      <w:r>
        <w:rPr>
          <w:rFonts w:ascii="宋体" w:hAnsi="宋体" w:cs="宋体"/>
          <w:noProof/>
          <w:sz w:val="24"/>
          <w:szCs w:val="24"/>
          <w:lang w:val="en-US" w:eastAsia="zh-CN" w:bidi="ar"/>
        </w:rPr>
        <w:drawing>
          <wp:inline distT="0" distB="0" distL="114300" distR="114300">
            <wp:extent cx="5345430" cy="1687830"/>
            <wp:effectExtent l="0" t="0" r="7620" b="7620"/>
            <wp:docPr id="13"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2" descr="IMG_256"/>
                    <pic:cNvPicPr>
                      <a:picLocks noChangeAspect="1"/>
                    </pic:cNvPicPr>
                  </pic:nvPicPr>
                  <pic:blipFill>
                    <a:blip r:embed="rId10"/>
                    <a:stretch>
                      <a:fillRect/>
                    </a:stretch>
                  </pic:blipFill>
                  <pic:spPr>
                    <a:xfrm>
                      <a:off x="0" y="0"/>
                      <a:ext cx="5357296" cy="1691837"/>
                    </a:xfrm>
                    <a:prstGeom prst="rect">
                      <a:avLst/>
                    </a:prstGeom>
                    <a:noFill/>
                    <a:ln w="9525">
                      <a:noFill/>
                    </a:ln>
                  </pic:spPr>
                </pic:pic>
              </a:graphicData>
            </a:graphic>
          </wp:inline>
        </w:drawing>
      </w:r>
    </w:p>
    <w:p w:rsidR="009A75F8" w:rsidRDefault="00746379">
      <w:pPr>
        <w:pStyle w:val="aff5"/>
        <w:numPr>
          <w:ilvl w:val="0"/>
          <w:numId w:val="21"/>
        </w:numPr>
        <w:adjustRightInd w:val="0"/>
        <w:snapToGrid w:val="0"/>
        <w:jc w:val="center"/>
        <w:rPr>
          <w:b/>
          <w:sz w:val="16"/>
          <w:lang w:eastAsia="zh-CN"/>
        </w:rPr>
      </w:pPr>
      <w:bookmarkStart w:id="5" w:name="_Ref205112523"/>
      <w:r>
        <w:rPr>
          <w:rFonts w:hint="eastAsia"/>
          <w:b/>
          <w:sz w:val="16"/>
          <w:lang w:eastAsia="zh-CN"/>
        </w:rPr>
        <w:t>T</w:t>
      </w:r>
      <w:r>
        <w:rPr>
          <w:b/>
          <w:sz w:val="16"/>
          <w:lang w:eastAsia="zh-CN"/>
        </w:rPr>
        <w:t>raining method of AI-generated downloadable basis set</w:t>
      </w:r>
      <w:bookmarkEnd w:id="5"/>
    </w:p>
    <w:p w:rsidR="009A75F8" w:rsidRDefault="00746379">
      <w:pPr>
        <w:adjustRightInd w:val="0"/>
        <w:snapToGrid w:val="0"/>
        <w:rPr>
          <w:lang w:val="en-US" w:eastAsia="zh-CN"/>
        </w:rPr>
      </w:pPr>
      <w:r>
        <w:rPr>
          <w:rFonts w:hint="eastAsia"/>
          <w:lang w:val="en-US" w:eastAsia="zh-CN"/>
        </w:rPr>
        <w:t>T</w:t>
      </w:r>
      <w:r>
        <w:rPr>
          <w:lang w:val="en-US" w:eastAsia="zh-CN"/>
        </w:rPr>
        <w:t>he following</w:t>
      </w:r>
      <w:r>
        <w:rPr>
          <w:rFonts w:hint="eastAsia"/>
          <w:lang w:val="en-US" w:eastAsia="zh-CN"/>
        </w:rPr>
        <w:t xml:space="preserve"> aspects for AI generated downloadable codebook should be further s</w:t>
      </w:r>
      <w:r>
        <w:rPr>
          <w:lang w:val="en-US" w:eastAsia="zh-CN"/>
        </w:rPr>
        <w:t>tud</w:t>
      </w:r>
      <w:r>
        <w:rPr>
          <w:rFonts w:hint="eastAsia"/>
          <w:lang w:val="en-US" w:eastAsia="zh-CN"/>
        </w:rPr>
        <w:t>ied</w:t>
      </w:r>
      <w:r>
        <w:rPr>
          <w:lang w:val="en-US" w:eastAsia="zh-CN"/>
        </w:rPr>
        <w:t xml:space="preserve"> in 6G</w:t>
      </w:r>
      <w:r>
        <w:rPr>
          <w:rFonts w:hint="eastAsia"/>
          <w:lang w:val="en-US" w:eastAsia="zh-CN"/>
        </w:rPr>
        <w:t>:</w:t>
      </w:r>
    </w:p>
    <w:p w:rsidR="009A75F8" w:rsidRDefault="00746379">
      <w:pPr>
        <w:numPr>
          <w:ilvl w:val="0"/>
          <w:numId w:val="26"/>
        </w:numPr>
        <w:adjustRightInd w:val="0"/>
        <w:snapToGrid w:val="0"/>
        <w:rPr>
          <w:lang w:val="en-US" w:eastAsia="zh-CN"/>
        </w:rPr>
      </w:pPr>
      <w:r>
        <w:rPr>
          <w:lang w:val="en-US" w:eastAsia="zh-CN"/>
        </w:rPr>
        <w:t>Target scenario</w:t>
      </w:r>
    </w:p>
    <w:p w:rsidR="009A75F8" w:rsidRDefault="00746379">
      <w:pPr>
        <w:numPr>
          <w:ilvl w:val="0"/>
          <w:numId w:val="26"/>
        </w:numPr>
        <w:adjustRightInd w:val="0"/>
        <w:snapToGrid w:val="0"/>
        <w:rPr>
          <w:lang w:val="en-US" w:eastAsia="zh-CN"/>
        </w:rPr>
      </w:pPr>
      <w:r>
        <w:rPr>
          <w:lang w:val="en-US" w:eastAsia="zh-CN"/>
        </w:rPr>
        <w:t>Performance and overhead</w:t>
      </w:r>
    </w:p>
    <w:p w:rsidR="009A75F8" w:rsidRDefault="00746379">
      <w:pPr>
        <w:numPr>
          <w:ilvl w:val="0"/>
          <w:numId w:val="26"/>
        </w:numPr>
        <w:adjustRightInd w:val="0"/>
        <w:snapToGrid w:val="0"/>
        <w:rPr>
          <w:lang w:val="en-US" w:eastAsia="zh-CN"/>
        </w:rPr>
      </w:pPr>
      <w:r>
        <w:rPr>
          <w:lang w:val="en-US" w:eastAsia="zh-CN"/>
        </w:rPr>
        <w:t>Codebook structure</w:t>
      </w:r>
    </w:p>
    <w:p w:rsidR="009A75F8" w:rsidRDefault="00746379">
      <w:pPr>
        <w:numPr>
          <w:ilvl w:val="0"/>
          <w:numId w:val="26"/>
        </w:numPr>
        <w:adjustRightInd w:val="0"/>
        <w:snapToGrid w:val="0"/>
        <w:rPr>
          <w:lang w:eastAsia="zh-CN"/>
        </w:rPr>
      </w:pPr>
      <w:r>
        <w:rPr>
          <w:lang w:val="en-US" w:eastAsia="zh-CN"/>
        </w:rPr>
        <w:t>Mechanism for downloading codebook</w:t>
      </w:r>
    </w:p>
    <w:p w:rsidR="009A75F8" w:rsidRDefault="009A75F8">
      <w:pPr>
        <w:adjustRightInd w:val="0"/>
        <w:snapToGrid w:val="0"/>
        <w:rPr>
          <w:b/>
          <w:sz w:val="16"/>
          <w:lang w:eastAsia="zh-CN"/>
        </w:rPr>
      </w:pPr>
    </w:p>
    <w:p w:rsidR="009A75F8" w:rsidRDefault="00746379">
      <w:pPr>
        <w:numPr>
          <w:ilvl w:val="0"/>
          <w:numId w:val="27"/>
        </w:numPr>
        <w:adjustRightInd w:val="0"/>
        <w:snapToGrid w:val="0"/>
        <w:rPr>
          <w:b/>
          <w:bCs/>
          <w:lang w:val="en-US" w:eastAsia="zh-CN"/>
        </w:rPr>
      </w:pPr>
      <w:r>
        <w:rPr>
          <w:b/>
          <w:bCs/>
          <w:lang w:val="en-US" w:eastAsia="zh-CN"/>
        </w:rPr>
        <w:t>Preliminary evaluation results</w:t>
      </w:r>
    </w:p>
    <w:p w:rsidR="009A75F8" w:rsidRDefault="00746379">
      <w:pPr>
        <w:adjustRightInd w:val="0"/>
        <w:snapToGrid w:val="0"/>
        <w:rPr>
          <w:lang w:val="en-US" w:eastAsia="zh-CN"/>
        </w:rPr>
      </w:pPr>
      <w:r>
        <w:rPr>
          <w:rFonts w:hint="eastAsia"/>
          <w:lang w:eastAsia="zh-CN"/>
        </w:rPr>
        <w:t>To evaluate the performance of</w:t>
      </w:r>
      <w:r>
        <w:rPr>
          <w:rFonts w:hint="eastAsia"/>
          <w:lang w:val="en-US" w:eastAsia="zh-CN"/>
        </w:rPr>
        <w:t xml:space="preserve"> downloadable codebook scheme, </w:t>
      </w:r>
      <w:r>
        <w:rPr>
          <w:lang w:eastAsia="zh-CN"/>
        </w:rPr>
        <w:t>simulation</w:t>
      </w:r>
      <w:r>
        <w:rPr>
          <w:rFonts w:hint="eastAsia"/>
          <w:lang w:val="en-US" w:eastAsia="zh-CN"/>
        </w:rPr>
        <w:t xml:space="preserve"> for AI generated downloadable basis set </w:t>
      </w:r>
      <w:r>
        <w:rPr>
          <w:lang w:eastAsia="zh-CN"/>
        </w:rPr>
        <w:t>are provided</w:t>
      </w:r>
      <w:r>
        <w:rPr>
          <w:rFonts w:hint="eastAsia"/>
          <w:lang w:val="en-US" w:eastAsia="zh-CN"/>
        </w:rPr>
        <w:t xml:space="preserve">. For </w:t>
      </w:r>
      <w:r>
        <w:rPr>
          <w:lang w:eastAsia="zh-CN"/>
        </w:rPr>
        <w:t>simulation</w:t>
      </w:r>
      <w:r>
        <w:rPr>
          <w:rFonts w:hint="eastAsia"/>
          <w:lang w:val="en-US" w:eastAsia="zh-CN"/>
        </w:rPr>
        <w:t xml:space="preserve"> configuration, </w:t>
      </w:r>
      <w:r>
        <w:rPr>
          <w:rFonts w:hint="eastAsia"/>
          <w:lang w:eastAsia="zh-CN"/>
        </w:rPr>
        <w:t xml:space="preserve">the </w:t>
      </w:r>
      <w:proofErr w:type="spellStart"/>
      <w:r>
        <w:rPr>
          <w:rFonts w:hint="eastAsia"/>
          <w:lang w:eastAsia="zh-CN"/>
        </w:rPr>
        <w:t>gNB</w:t>
      </w:r>
      <w:proofErr w:type="spellEnd"/>
      <w:r>
        <w:rPr>
          <w:rFonts w:hint="eastAsia"/>
          <w:lang w:eastAsia="zh-CN"/>
        </w:rPr>
        <w:t xml:space="preserve"> is equipped with </w:t>
      </w:r>
      <w:r>
        <w:rPr>
          <w:rFonts w:hint="eastAsia"/>
          <w:lang w:val="en-US" w:eastAsia="zh-CN"/>
        </w:rPr>
        <w:t xml:space="preserve">32 </w:t>
      </w:r>
      <w:r>
        <w:rPr>
          <w:lang w:val="en-US" w:eastAsia="zh-CN"/>
        </w:rPr>
        <w:t>antenna</w:t>
      </w:r>
      <w:r>
        <w:rPr>
          <w:rFonts w:hint="eastAsia"/>
          <w:lang w:val="en-US" w:eastAsia="zh-CN"/>
        </w:rPr>
        <w:t xml:space="preserve"> port</w:t>
      </w:r>
      <w:r>
        <w:rPr>
          <w:rFonts w:hint="eastAsia"/>
          <w:lang w:eastAsia="zh-CN"/>
        </w:rPr>
        <w:t xml:space="preserve">. </w:t>
      </w:r>
      <w:r>
        <w:rPr>
          <w:rFonts w:hint="eastAsia"/>
          <w:lang w:val="en-US" w:eastAsia="zh-CN"/>
        </w:rPr>
        <w:t xml:space="preserve">Channel type is </w:t>
      </w:r>
      <w:r>
        <w:rPr>
          <w:lang w:val="en-US" w:eastAsia="zh-CN"/>
        </w:rPr>
        <w:t>‘</w:t>
      </w:r>
      <w:proofErr w:type="spellStart"/>
      <w:r>
        <w:rPr>
          <w:lang w:val="en-US" w:eastAsia="zh-CN"/>
        </w:rPr>
        <w:t>DenseUrban</w:t>
      </w:r>
      <w:proofErr w:type="spellEnd"/>
      <w:r>
        <w:rPr>
          <w:lang w:val="en-US" w:eastAsia="zh-CN"/>
        </w:rPr>
        <w:t>’</w:t>
      </w:r>
      <w:r>
        <w:rPr>
          <w:rFonts w:hint="eastAsia"/>
          <w:lang w:val="en-US" w:eastAsia="zh-CN"/>
        </w:rPr>
        <w:t xml:space="preserve">. </w:t>
      </w:r>
      <w:r>
        <w:rPr>
          <w:rFonts w:hint="eastAsia"/>
          <w:lang w:eastAsia="zh-CN"/>
        </w:rPr>
        <w:t xml:space="preserve"> </w:t>
      </w:r>
      <w:r>
        <w:rPr>
          <w:rFonts w:hint="eastAsia"/>
          <w:lang w:val="en-US" w:eastAsia="zh-CN"/>
        </w:rPr>
        <w:t xml:space="preserve">To align with legacy codebooks, 16 spatial domain basis sets are applied. </w:t>
      </w:r>
      <w:r>
        <w:rPr>
          <w:lang w:val="en-US" w:eastAsia="zh-CN"/>
        </w:rPr>
        <w:t>There</w:t>
      </w:r>
      <w:r>
        <w:rPr>
          <w:rFonts w:hint="eastAsia"/>
          <w:lang w:val="en-US" w:eastAsia="zh-CN"/>
        </w:rPr>
        <w:t xml:space="preserve"> are 32 spatial domain bas</w:t>
      </w:r>
      <w:r w:rsidR="009B229B">
        <w:rPr>
          <w:lang w:val="en-US" w:eastAsia="zh-CN"/>
        </w:rPr>
        <w:t>es</w:t>
      </w:r>
      <w:r>
        <w:rPr>
          <w:rFonts w:hint="eastAsia"/>
          <w:lang w:val="en-US" w:eastAsia="zh-CN"/>
        </w:rPr>
        <w:t xml:space="preserve"> in each set and dimension of each spatial domain basis is 32. We simulated three cases, comprising: number of beam/basis selected as 4, 8, and 12 respectively. Spatial domain vectors of R16 etype2 codebook have been applied as benchmark.</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3968"/>
        <w:gridCol w:w="4535"/>
      </w:tblGrid>
      <w:tr w:rsidR="009A75F8">
        <w:trPr>
          <w:trHeight w:val="23"/>
          <w:jc w:val="center"/>
        </w:trPr>
        <w:tc>
          <w:tcPr>
            <w:tcW w:w="3968" w:type="dxa"/>
            <w:tcBorders>
              <w:tl2br w:val="nil"/>
              <w:tr2bl w:val="nil"/>
            </w:tcBorders>
            <w:shd w:val="clear" w:color="auto" w:fill="auto"/>
            <w:tcMar>
              <w:top w:w="72" w:type="dxa"/>
              <w:left w:w="144" w:type="dxa"/>
              <w:bottom w:w="72" w:type="dxa"/>
              <w:right w:w="144" w:type="dxa"/>
            </w:tcMar>
          </w:tcPr>
          <w:p w:rsidR="009A75F8" w:rsidRDefault="00746379">
            <w:pPr>
              <w:pStyle w:val="1c"/>
              <w:adjustRightInd w:val="0"/>
              <w:snapToGrid w:val="0"/>
              <w:spacing w:after="0" w:line="240" w:lineRule="auto"/>
              <w:jc w:val="center"/>
              <w:rPr>
                <w:rFonts w:eastAsia="Malgun Gothic"/>
                <w:b/>
                <w:bCs/>
                <w:sz w:val="20"/>
                <w:szCs w:val="20"/>
                <w:lang w:val="sv-SE"/>
              </w:rPr>
            </w:pPr>
            <w:r>
              <w:rPr>
                <w:rFonts w:eastAsia="Malgun Gothic"/>
                <w:b/>
                <w:bCs/>
                <w:sz w:val="20"/>
                <w:szCs w:val="20"/>
                <w:lang w:val="sv-SE"/>
              </w:rPr>
              <w:t>Parameter</w:t>
            </w:r>
          </w:p>
        </w:tc>
        <w:tc>
          <w:tcPr>
            <w:tcW w:w="4535" w:type="dxa"/>
            <w:tcBorders>
              <w:tl2br w:val="nil"/>
              <w:tr2bl w:val="nil"/>
            </w:tcBorders>
            <w:shd w:val="clear" w:color="auto" w:fill="auto"/>
            <w:tcMar>
              <w:top w:w="72" w:type="dxa"/>
              <w:left w:w="144" w:type="dxa"/>
              <w:bottom w:w="72" w:type="dxa"/>
              <w:right w:w="144" w:type="dxa"/>
            </w:tcMar>
          </w:tcPr>
          <w:p w:rsidR="009A75F8" w:rsidRDefault="00746379">
            <w:pPr>
              <w:pStyle w:val="1c"/>
              <w:adjustRightInd w:val="0"/>
              <w:snapToGrid w:val="0"/>
              <w:spacing w:after="0" w:line="240" w:lineRule="auto"/>
              <w:jc w:val="center"/>
              <w:rPr>
                <w:rFonts w:eastAsia="Malgun Gothic"/>
                <w:b/>
                <w:bCs/>
                <w:sz w:val="20"/>
                <w:szCs w:val="20"/>
                <w:lang w:val="sv-SE"/>
              </w:rPr>
            </w:pPr>
            <w:r>
              <w:rPr>
                <w:rFonts w:eastAsia="Malgun Gothic"/>
                <w:b/>
                <w:bCs/>
                <w:sz w:val="20"/>
                <w:szCs w:val="20"/>
                <w:lang w:val="sv-SE"/>
              </w:rPr>
              <w:t>Value</w:t>
            </w:r>
          </w:p>
        </w:tc>
      </w:tr>
      <w:tr w:rsidR="009A75F8">
        <w:trPr>
          <w:trHeight w:val="23"/>
          <w:jc w:val="center"/>
        </w:trPr>
        <w:tc>
          <w:tcPr>
            <w:tcW w:w="3968" w:type="dxa"/>
            <w:tcBorders>
              <w:tl2br w:val="nil"/>
              <w:tr2bl w:val="nil"/>
            </w:tcBorders>
            <w:shd w:val="clear" w:color="auto" w:fill="auto"/>
            <w:tcMar>
              <w:top w:w="72" w:type="dxa"/>
              <w:left w:w="144" w:type="dxa"/>
              <w:bottom w:w="72" w:type="dxa"/>
              <w:right w:w="144" w:type="dxa"/>
            </w:tcMar>
          </w:tcPr>
          <w:p w:rsidR="009A75F8" w:rsidRDefault="00746379">
            <w:pPr>
              <w:pStyle w:val="1c"/>
              <w:adjustRightInd w:val="0"/>
              <w:snapToGrid w:val="0"/>
              <w:spacing w:after="0" w:line="240" w:lineRule="auto"/>
              <w:jc w:val="center"/>
              <w:rPr>
                <w:rFonts w:eastAsia="Malgun Gothic"/>
                <w:sz w:val="20"/>
                <w:szCs w:val="20"/>
                <w:lang w:val="sv-SE"/>
              </w:rPr>
            </w:pPr>
            <w:r>
              <w:rPr>
                <w:rFonts w:eastAsia="Malgun Gothic" w:hint="eastAsia"/>
                <w:sz w:val="20"/>
                <w:szCs w:val="20"/>
                <w:lang w:val="sv-SE"/>
              </w:rPr>
              <w:t>Channel Type</w:t>
            </w:r>
          </w:p>
        </w:tc>
        <w:tc>
          <w:tcPr>
            <w:tcW w:w="4535" w:type="dxa"/>
            <w:tcBorders>
              <w:tl2br w:val="nil"/>
              <w:tr2bl w:val="nil"/>
            </w:tcBorders>
            <w:shd w:val="clear" w:color="auto" w:fill="auto"/>
            <w:tcMar>
              <w:top w:w="72" w:type="dxa"/>
              <w:left w:w="144" w:type="dxa"/>
              <w:bottom w:w="72" w:type="dxa"/>
              <w:right w:w="144" w:type="dxa"/>
            </w:tcMar>
          </w:tcPr>
          <w:p w:rsidR="009A75F8" w:rsidRDefault="00746379">
            <w:pPr>
              <w:pStyle w:val="1c"/>
              <w:adjustRightInd w:val="0"/>
              <w:snapToGrid w:val="0"/>
              <w:spacing w:after="0" w:line="240" w:lineRule="auto"/>
              <w:jc w:val="center"/>
              <w:rPr>
                <w:rFonts w:eastAsia="Malgun Gothic"/>
                <w:sz w:val="20"/>
                <w:szCs w:val="20"/>
                <w:lang w:val="sv-SE"/>
              </w:rPr>
            </w:pPr>
            <w:r>
              <w:rPr>
                <w:rFonts w:eastAsia="Malgun Gothic" w:hint="eastAsia"/>
                <w:sz w:val="20"/>
                <w:szCs w:val="20"/>
                <w:lang w:val="sv-SE"/>
              </w:rPr>
              <w:t>DenseUrban</w:t>
            </w:r>
          </w:p>
        </w:tc>
      </w:tr>
      <w:tr w:rsidR="009A75F8">
        <w:trPr>
          <w:trHeight w:val="23"/>
          <w:jc w:val="center"/>
        </w:trPr>
        <w:tc>
          <w:tcPr>
            <w:tcW w:w="3968" w:type="dxa"/>
            <w:tcBorders>
              <w:tl2br w:val="nil"/>
              <w:tr2bl w:val="nil"/>
            </w:tcBorders>
            <w:shd w:val="clear" w:color="auto" w:fill="auto"/>
            <w:tcMar>
              <w:top w:w="72" w:type="dxa"/>
              <w:left w:w="144" w:type="dxa"/>
              <w:bottom w:w="72" w:type="dxa"/>
              <w:right w:w="144" w:type="dxa"/>
            </w:tcMar>
          </w:tcPr>
          <w:p w:rsidR="009A75F8" w:rsidRDefault="00746379">
            <w:pPr>
              <w:pStyle w:val="1c"/>
              <w:adjustRightInd w:val="0"/>
              <w:snapToGrid w:val="0"/>
              <w:spacing w:after="0" w:line="240" w:lineRule="auto"/>
              <w:jc w:val="center"/>
              <w:rPr>
                <w:rFonts w:eastAsiaTheme="minorEastAsia"/>
                <w:sz w:val="20"/>
                <w:szCs w:val="20"/>
                <w:lang w:val="sv-SE"/>
              </w:rPr>
            </w:pPr>
            <w:r>
              <w:rPr>
                <w:rFonts w:eastAsiaTheme="minorEastAsia" w:hint="eastAsia"/>
                <w:sz w:val="20"/>
                <w:szCs w:val="20"/>
                <w:lang w:val="sv-SE"/>
              </w:rPr>
              <w:t>Num of Beams (L)</w:t>
            </w:r>
          </w:p>
        </w:tc>
        <w:tc>
          <w:tcPr>
            <w:tcW w:w="4535" w:type="dxa"/>
            <w:tcBorders>
              <w:tl2br w:val="nil"/>
              <w:tr2bl w:val="nil"/>
            </w:tcBorders>
            <w:shd w:val="clear" w:color="auto" w:fill="auto"/>
            <w:tcMar>
              <w:top w:w="72" w:type="dxa"/>
              <w:left w:w="144" w:type="dxa"/>
              <w:bottom w:w="72" w:type="dxa"/>
              <w:right w:w="144" w:type="dxa"/>
            </w:tcMar>
          </w:tcPr>
          <w:p w:rsidR="009A75F8" w:rsidRDefault="00746379">
            <w:pPr>
              <w:pStyle w:val="1c"/>
              <w:adjustRightInd w:val="0"/>
              <w:snapToGrid w:val="0"/>
              <w:spacing w:after="0" w:line="240" w:lineRule="auto"/>
              <w:jc w:val="center"/>
              <w:rPr>
                <w:rFonts w:eastAsiaTheme="minorEastAsia"/>
                <w:sz w:val="20"/>
                <w:szCs w:val="20"/>
                <w:lang w:val="sv-SE"/>
              </w:rPr>
            </w:pPr>
            <w:r>
              <w:rPr>
                <w:rFonts w:eastAsiaTheme="minorEastAsia" w:hint="eastAsia"/>
                <w:sz w:val="20"/>
                <w:szCs w:val="20"/>
                <w:lang w:val="sv-SE"/>
              </w:rPr>
              <w:t>4/8/12</w:t>
            </w:r>
          </w:p>
        </w:tc>
      </w:tr>
      <w:tr w:rsidR="009A75F8">
        <w:trPr>
          <w:trHeight w:val="23"/>
          <w:jc w:val="center"/>
        </w:trPr>
        <w:tc>
          <w:tcPr>
            <w:tcW w:w="3968" w:type="dxa"/>
            <w:tcBorders>
              <w:tl2br w:val="nil"/>
              <w:tr2bl w:val="nil"/>
            </w:tcBorders>
            <w:shd w:val="clear" w:color="auto" w:fill="auto"/>
            <w:tcMar>
              <w:top w:w="72" w:type="dxa"/>
              <w:left w:w="144" w:type="dxa"/>
              <w:bottom w:w="72" w:type="dxa"/>
              <w:right w:w="144" w:type="dxa"/>
            </w:tcMar>
          </w:tcPr>
          <w:p w:rsidR="009A75F8" w:rsidRDefault="00746379">
            <w:pPr>
              <w:pStyle w:val="1c"/>
              <w:adjustRightInd w:val="0"/>
              <w:snapToGrid w:val="0"/>
              <w:spacing w:after="0" w:line="240" w:lineRule="auto"/>
              <w:jc w:val="center"/>
              <w:rPr>
                <w:rFonts w:eastAsiaTheme="minorEastAsia"/>
                <w:sz w:val="20"/>
                <w:szCs w:val="20"/>
                <w:lang w:val="sv-SE"/>
              </w:rPr>
            </w:pPr>
            <w:r>
              <w:rPr>
                <w:rFonts w:eastAsiaTheme="minorEastAsia" w:hint="eastAsia"/>
                <w:sz w:val="20"/>
                <w:szCs w:val="20"/>
                <w:lang w:val="sv-SE"/>
              </w:rPr>
              <w:lastRenderedPageBreak/>
              <w:t>SD Basis Set Num</w:t>
            </w:r>
          </w:p>
        </w:tc>
        <w:tc>
          <w:tcPr>
            <w:tcW w:w="4535" w:type="dxa"/>
            <w:tcBorders>
              <w:tl2br w:val="nil"/>
              <w:tr2bl w:val="nil"/>
            </w:tcBorders>
            <w:shd w:val="clear" w:color="auto" w:fill="auto"/>
            <w:tcMar>
              <w:top w:w="72" w:type="dxa"/>
              <w:left w:w="144" w:type="dxa"/>
              <w:bottom w:w="72" w:type="dxa"/>
              <w:right w:w="144" w:type="dxa"/>
            </w:tcMar>
          </w:tcPr>
          <w:p w:rsidR="009A75F8" w:rsidRDefault="00746379">
            <w:pPr>
              <w:pStyle w:val="1c"/>
              <w:adjustRightInd w:val="0"/>
              <w:snapToGrid w:val="0"/>
              <w:spacing w:after="0" w:line="240" w:lineRule="auto"/>
              <w:jc w:val="center"/>
              <w:rPr>
                <w:rFonts w:eastAsiaTheme="minorEastAsia"/>
                <w:sz w:val="20"/>
                <w:szCs w:val="20"/>
                <w:lang w:val="sv-SE"/>
              </w:rPr>
            </w:pPr>
            <w:r>
              <w:rPr>
                <w:rFonts w:eastAsiaTheme="minorEastAsia" w:hint="eastAsia"/>
                <w:sz w:val="20"/>
                <w:szCs w:val="20"/>
                <w:lang w:val="sv-SE"/>
              </w:rPr>
              <w:t>16</w:t>
            </w:r>
          </w:p>
        </w:tc>
      </w:tr>
      <w:tr w:rsidR="009A75F8">
        <w:trPr>
          <w:trHeight w:val="23"/>
          <w:jc w:val="center"/>
        </w:trPr>
        <w:tc>
          <w:tcPr>
            <w:tcW w:w="3968" w:type="dxa"/>
            <w:tcBorders>
              <w:tl2br w:val="nil"/>
              <w:tr2bl w:val="nil"/>
            </w:tcBorders>
            <w:shd w:val="clear" w:color="auto" w:fill="auto"/>
            <w:tcMar>
              <w:top w:w="72" w:type="dxa"/>
              <w:left w:w="144" w:type="dxa"/>
              <w:bottom w:w="72" w:type="dxa"/>
              <w:right w:w="144" w:type="dxa"/>
            </w:tcMar>
          </w:tcPr>
          <w:p w:rsidR="009A75F8" w:rsidRDefault="00746379">
            <w:pPr>
              <w:pStyle w:val="1c"/>
              <w:adjustRightInd w:val="0"/>
              <w:snapToGrid w:val="0"/>
              <w:spacing w:after="0" w:line="240" w:lineRule="auto"/>
              <w:jc w:val="center"/>
              <w:rPr>
                <w:rFonts w:eastAsia="Malgun Gothic"/>
                <w:sz w:val="20"/>
                <w:szCs w:val="20"/>
                <w:lang w:val="sv-SE"/>
              </w:rPr>
            </w:pPr>
            <w:r>
              <w:rPr>
                <w:rFonts w:eastAsia="Malgun Gothic" w:hint="eastAsia"/>
                <w:sz w:val="20"/>
                <w:szCs w:val="20"/>
                <w:lang w:val="sv-SE"/>
              </w:rPr>
              <w:t xml:space="preserve">SD Basis Num per Set </w:t>
            </w:r>
          </w:p>
        </w:tc>
        <w:tc>
          <w:tcPr>
            <w:tcW w:w="4535" w:type="dxa"/>
            <w:tcBorders>
              <w:tl2br w:val="nil"/>
              <w:tr2bl w:val="nil"/>
            </w:tcBorders>
            <w:shd w:val="clear" w:color="auto" w:fill="auto"/>
            <w:tcMar>
              <w:top w:w="72" w:type="dxa"/>
              <w:left w:w="144" w:type="dxa"/>
              <w:bottom w:w="72" w:type="dxa"/>
              <w:right w:w="144" w:type="dxa"/>
            </w:tcMar>
          </w:tcPr>
          <w:p w:rsidR="009A75F8" w:rsidRDefault="00746379">
            <w:pPr>
              <w:pStyle w:val="1c"/>
              <w:adjustRightInd w:val="0"/>
              <w:snapToGrid w:val="0"/>
              <w:spacing w:after="0" w:line="240" w:lineRule="auto"/>
              <w:jc w:val="center"/>
              <w:rPr>
                <w:rFonts w:eastAsiaTheme="minorEastAsia"/>
                <w:sz w:val="20"/>
                <w:szCs w:val="20"/>
                <w:lang w:val="sv-SE"/>
              </w:rPr>
            </w:pPr>
            <w:r>
              <w:rPr>
                <w:rFonts w:eastAsia="Malgun Gothic" w:hint="eastAsia"/>
                <w:sz w:val="20"/>
                <w:szCs w:val="20"/>
                <w:lang w:val="sv-SE"/>
              </w:rPr>
              <w:t>32</w:t>
            </w:r>
          </w:p>
        </w:tc>
      </w:tr>
      <w:tr w:rsidR="009A75F8">
        <w:trPr>
          <w:trHeight w:val="23"/>
          <w:jc w:val="center"/>
        </w:trPr>
        <w:tc>
          <w:tcPr>
            <w:tcW w:w="3968" w:type="dxa"/>
            <w:tcBorders>
              <w:tl2br w:val="nil"/>
              <w:tr2bl w:val="nil"/>
            </w:tcBorders>
            <w:shd w:val="clear" w:color="auto" w:fill="auto"/>
            <w:tcMar>
              <w:top w:w="72" w:type="dxa"/>
              <w:left w:w="144" w:type="dxa"/>
              <w:bottom w:w="72" w:type="dxa"/>
              <w:right w:w="144" w:type="dxa"/>
            </w:tcMar>
          </w:tcPr>
          <w:p w:rsidR="009A75F8" w:rsidRDefault="00746379">
            <w:pPr>
              <w:pStyle w:val="1c"/>
              <w:adjustRightInd w:val="0"/>
              <w:snapToGrid w:val="0"/>
              <w:spacing w:after="0" w:line="240" w:lineRule="auto"/>
              <w:jc w:val="center"/>
              <w:rPr>
                <w:rFonts w:eastAsiaTheme="minorEastAsia"/>
                <w:sz w:val="20"/>
                <w:szCs w:val="20"/>
                <w:lang w:val="sv-SE"/>
              </w:rPr>
            </w:pPr>
            <w:r>
              <w:rPr>
                <w:rFonts w:eastAsiaTheme="minorEastAsia" w:hint="eastAsia"/>
                <w:sz w:val="20"/>
                <w:szCs w:val="20"/>
                <w:lang w:val="sv-SE"/>
              </w:rPr>
              <w:t>SD Basis Dimension</w:t>
            </w:r>
          </w:p>
        </w:tc>
        <w:tc>
          <w:tcPr>
            <w:tcW w:w="4535" w:type="dxa"/>
            <w:tcBorders>
              <w:tl2br w:val="nil"/>
              <w:tr2bl w:val="nil"/>
            </w:tcBorders>
            <w:shd w:val="clear" w:color="auto" w:fill="auto"/>
            <w:tcMar>
              <w:top w:w="72" w:type="dxa"/>
              <w:left w:w="144" w:type="dxa"/>
              <w:bottom w:w="72" w:type="dxa"/>
              <w:right w:w="144" w:type="dxa"/>
            </w:tcMar>
          </w:tcPr>
          <w:p w:rsidR="009A75F8" w:rsidRDefault="00746379">
            <w:pPr>
              <w:pStyle w:val="1c"/>
              <w:adjustRightInd w:val="0"/>
              <w:snapToGrid w:val="0"/>
              <w:spacing w:after="0" w:line="240" w:lineRule="auto"/>
              <w:jc w:val="center"/>
              <w:rPr>
                <w:rFonts w:eastAsiaTheme="minorEastAsia"/>
                <w:sz w:val="20"/>
                <w:szCs w:val="20"/>
              </w:rPr>
            </w:pPr>
            <w:r>
              <w:rPr>
                <w:rFonts w:eastAsiaTheme="minorEastAsia" w:hint="eastAsia"/>
                <w:sz w:val="20"/>
                <w:szCs w:val="20"/>
              </w:rPr>
              <w:t>32</w:t>
            </w:r>
          </w:p>
        </w:tc>
      </w:tr>
    </w:tbl>
    <w:p w:rsidR="009A75F8" w:rsidRDefault="00746379">
      <w:pPr>
        <w:adjustRightInd w:val="0"/>
        <w:snapToGrid w:val="0"/>
        <w:rPr>
          <w:lang w:val="en-US" w:eastAsia="zh-CN"/>
        </w:rPr>
      </w:pPr>
      <w:r>
        <w:rPr>
          <w:rFonts w:hint="eastAsia"/>
          <w:lang w:val="en-US" w:eastAsia="zh-CN"/>
        </w:rPr>
        <w:t xml:space="preserve">Note: </w:t>
      </w:r>
      <w:r>
        <w:rPr>
          <w:rFonts w:hint="eastAsia"/>
          <w:lang w:val="en-US" w:eastAsia="zh-CN"/>
        </w:rPr>
        <w:t>‘</w:t>
      </w:r>
      <w:r>
        <w:rPr>
          <w:rFonts w:hint="eastAsia"/>
          <w:lang w:val="en-US" w:eastAsia="zh-CN"/>
        </w:rPr>
        <w:t>SD</w:t>
      </w:r>
      <w:r>
        <w:rPr>
          <w:rFonts w:hint="eastAsia"/>
          <w:lang w:val="en-US" w:eastAsia="zh-CN"/>
        </w:rPr>
        <w:t>’</w:t>
      </w:r>
      <w:r>
        <w:rPr>
          <w:rFonts w:hint="eastAsia"/>
          <w:lang w:val="en-US" w:eastAsia="zh-CN"/>
        </w:rPr>
        <w:t>in above table is an abbreviation for spatial domain.</w:t>
      </w:r>
    </w:p>
    <w:p w:rsidR="009A75F8" w:rsidRDefault="00746379">
      <w:pPr>
        <w:adjustRightInd w:val="0"/>
        <w:snapToGrid w:val="0"/>
        <w:rPr>
          <w:lang w:val="en-US" w:eastAsia="zh-CN"/>
        </w:rPr>
      </w:pPr>
      <w:r>
        <w:rPr>
          <w:rFonts w:hint="eastAsia"/>
          <w:lang w:val="en-US" w:eastAsia="zh-CN"/>
        </w:rPr>
        <w:t>T</w:t>
      </w:r>
      <w:r>
        <w:rPr>
          <w:lang w:eastAsia="zh-CN"/>
        </w:rPr>
        <w:t xml:space="preserve">he simulation results are provided </w:t>
      </w:r>
      <w:r>
        <w:rPr>
          <w:rFonts w:hint="eastAsia"/>
          <w:lang w:val="en-US" w:eastAsia="zh-CN"/>
        </w:rPr>
        <w:t>a</w:t>
      </w:r>
      <w:r>
        <w:rPr>
          <w:lang w:val="en-US" w:eastAsia="zh-CN"/>
        </w:rPr>
        <w:t xml:space="preserve">s shown in the following </w:t>
      </w:r>
      <w:r>
        <w:rPr>
          <w:rFonts w:hint="eastAsia"/>
          <w:lang w:val="en-US" w:eastAsia="zh-CN"/>
        </w:rPr>
        <w:t>table.</w:t>
      </w:r>
      <w:r>
        <w:rPr>
          <w:lang w:val="en-US" w:eastAsia="zh-CN"/>
        </w:rPr>
        <w:t xml:space="preserve"> Overall, compared to </w:t>
      </w:r>
      <w:r>
        <w:rPr>
          <w:rFonts w:hint="eastAsia"/>
          <w:lang w:val="en-US" w:eastAsia="zh-CN"/>
        </w:rPr>
        <w:t>spatial domain vectors of R16 etype2 codebook</w:t>
      </w:r>
      <w:r>
        <w:rPr>
          <w:lang w:val="en-US" w:eastAsia="zh-CN"/>
        </w:rPr>
        <w:t>, around 4.9% ~ 19.9% performance gain can be observed for AI-generated downloadable basis set.</w:t>
      </w:r>
      <w:r>
        <w:rPr>
          <w:rFonts w:hint="eastAsia"/>
          <w:lang w:val="en-US" w:eastAsia="zh-CN"/>
        </w:rPr>
        <w:t xml:space="preserve"> The smaller the number of </w:t>
      </w:r>
      <w:r>
        <w:rPr>
          <w:lang w:val="en-US" w:eastAsia="zh-CN"/>
        </w:rPr>
        <w:t>beams</w:t>
      </w:r>
      <w:r>
        <w:rPr>
          <w:rFonts w:hint="eastAsia"/>
          <w:lang w:val="en-US" w:eastAsia="zh-CN"/>
        </w:rPr>
        <w:t xml:space="preserve">, the greater the gain. </w:t>
      </w:r>
      <w:r>
        <w:rPr>
          <w:lang w:val="en-US" w:eastAsia="zh-CN"/>
        </w:rPr>
        <w:t xml:space="preserve"> Around</w:t>
      </w:r>
      <w:r>
        <w:rPr>
          <w:rFonts w:hint="eastAsia"/>
          <w:lang w:val="en-US" w:eastAsia="zh-CN"/>
        </w:rPr>
        <w:t xml:space="preserve"> </w:t>
      </w:r>
      <w:r>
        <w:rPr>
          <w:lang w:val="en-US" w:eastAsia="zh-CN"/>
        </w:rPr>
        <w:t>4.9%</w:t>
      </w:r>
      <w:r>
        <w:rPr>
          <w:rFonts w:hint="eastAsia"/>
          <w:lang w:val="en-US" w:eastAsia="zh-CN"/>
        </w:rPr>
        <w:t xml:space="preserve">, </w:t>
      </w:r>
      <w:r>
        <w:rPr>
          <w:lang w:val="en-US" w:eastAsia="zh-CN"/>
        </w:rPr>
        <w:t>9</w:t>
      </w:r>
      <w:r>
        <w:rPr>
          <w:rFonts w:hint="eastAsia"/>
          <w:lang w:val="en-US" w:eastAsia="zh-CN"/>
        </w:rPr>
        <w:t>.0</w:t>
      </w:r>
      <w:r>
        <w:rPr>
          <w:lang w:val="en-US" w:eastAsia="zh-CN"/>
        </w:rPr>
        <w:t>%</w:t>
      </w:r>
      <w:r>
        <w:rPr>
          <w:rFonts w:hint="eastAsia"/>
          <w:lang w:val="en-US" w:eastAsia="zh-CN"/>
        </w:rPr>
        <w:t xml:space="preserve">, and </w:t>
      </w:r>
      <w:r>
        <w:rPr>
          <w:lang w:val="en-US" w:eastAsia="zh-CN"/>
        </w:rPr>
        <w:t>19.9%</w:t>
      </w:r>
      <w:r>
        <w:rPr>
          <w:rFonts w:hint="eastAsia"/>
          <w:lang w:val="en-US" w:eastAsia="zh-CN"/>
        </w:rPr>
        <w:t xml:space="preserve"> </w:t>
      </w:r>
      <w:r>
        <w:rPr>
          <w:lang w:val="en-US" w:eastAsia="zh-CN"/>
        </w:rPr>
        <w:t>performance gain</w:t>
      </w:r>
      <w:r>
        <w:rPr>
          <w:rFonts w:hint="eastAsia"/>
          <w:lang w:val="en-US" w:eastAsia="zh-CN"/>
        </w:rPr>
        <w:t xml:space="preserve"> </w:t>
      </w:r>
      <w:r>
        <w:rPr>
          <w:lang w:val="en-US" w:eastAsia="zh-CN"/>
        </w:rPr>
        <w:t>correspond</w:t>
      </w:r>
      <w:r>
        <w:rPr>
          <w:rFonts w:hint="eastAsia"/>
          <w:lang w:val="en-US" w:eastAsia="zh-CN"/>
        </w:rPr>
        <w:t xml:space="preserve"> to the cases: number of beam/basis selected as 4, 8, and 12 respectively.</w:t>
      </w:r>
    </w:p>
    <w:tbl>
      <w:tblPr>
        <w:tblStyle w:val="afd"/>
        <w:tblW w:w="0" w:type="auto"/>
        <w:tblLook w:val="04A0" w:firstRow="1" w:lastRow="0" w:firstColumn="1" w:lastColumn="0" w:noHBand="0" w:noVBand="1"/>
      </w:tblPr>
      <w:tblGrid>
        <w:gridCol w:w="2405"/>
        <w:gridCol w:w="2418"/>
        <w:gridCol w:w="2404"/>
        <w:gridCol w:w="2402"/>
      </w:tblGrid>
      <w:tr w:rsidR="009A75F8">
        <w:tc>
          <w:tcPr>
            <w:tcW w:w="2463" w:type="dxa"/>
          </w:tcPr>
          <w:p w:rsidR="009A75F8" w:rsidRDefault="00746379">
            <w:pPr>
              <w:adjustRightInd w:val="0"/>
              <w:snapToGrid w:val="0"/>
              <w:jc w:val="center"/>
              <w:rPr>
                <w:b/>
                <w:bCs/>
                <w:lang w:val="en-US" w:eastAsia="zh-CN"/>
              </w:rPr>
            </w:pPr>
            <w:r>
              <w:rPr>
                <w:rFonts w:hint="eastAsia"/>
                <w:b/>
                <w:bCs/>
              </w:rPr>
              <w:t>Num</w:t>
            </w:r>
            <w:r>
              <w:rPr>
                <w:b/>
                <w:bCs/>
              </w:rPr>
              <w:t>ber</w:t>
            </w:r>
            <w:r>
              <w:rPr>
                <w:rFonts w:hint="eastAsia"/>
                <w:b/>
                <w:bCs/>
              </w:rPr>
              <w:t xml:space="preserve"> of Beams</w:t>
            </w:r>
          </w:p>
        </w:tc>
        <w:tc>
          <w:tcPr>
            <w:tcW w:w="2464" w:type="dxa"/>
          </w:tcPr>
          <w:p w:rsidR="009A75F8" w:rsidRDefault="00746379">
            <w:pPr>
              <w:adjustRightInd w:val="0"/>
              <w:snapToGrid w:val="0"/>
              <w:jc w:val="center"/>
              <w:rPr>
                <w:b/>
                <w:bCs/>
                <w:lang w:val="en-US" w:eastAsia="zh-CN"/>
              </w:rPr>
            </w:pPr>
            <w:r>
              <w:rPr>
                <w:rFonts w:hint="eastAsia"/>
                <w:b/>
                <w:bCs/>
              </w:rPr>
              <w:t>Benchmark SGCS</w:t>
            </w:r>
          </w:p>
        </w:tc>
        <w:tc>
          <w:tcPr>
            <w:tcW w:w="2464" w:type="dxa"/>
          </w:tcPr>
          <w:p w:rsidR="009A75F8" w:rsidRDefault="00746379">
            <w:pPr>
              <w:adjustRightInd w:val="0"/>
              <w:snapToGrid w:val="0"/>
              <w:jc w:val="center"/>
              <w:rPr>
                <w:b/>
                <w:bCs/>
                <w:lang w:val="en-US" w:eastAsia="zh-CN"/>
              </w:rPr>
            </w:pPr>
            <w:r>
              <w:rPr>
                <w:rFonts w:hint="eastAsia"/>
                <w:b/>
                <w:bCs/>
                <w:lang w:val="en-US" w:eastAsia="zh-CN"/>
              </w:rPr>
              <w:t>The</w:t>
            </w:r>
            <w:r>
              <w:rPr>
                <w:rFonts w:hint="eastAsia"/>
                <w:b/>
                <w:bCs/>
              </w:rPr>
              <w:t xml:space="preserve"> </w:t>
            </w:r>
            <w:r>
              <w:rPr>
                <w:rFonts w:hint="eastAsia"/>
                <w:b/>
                <w:bCs/>
                <w:lang w:val="en-US" w:eastAsia="zh-CN"/>
              </w:rPr>
              <w:t xml:space="preserve">scheme </w:t>
            </w:r>
            <w:r>
              <w:rPr>
                <w:rFonts w:hint="eastAsia"/>
                <w:b/>
                <w:bCs/>
              </w:rPr>
              <w:t>SGCS</w:t>
            </w:r>
          </w:p>
        </w:tc>
        <w:tc>
          <w:tcPr>
            <w:tcW w:w="2464" w:type="dxa"/>
          </w:tcPr>
          <w:p w:rsidR="009A75F8" w:rsidRDefault="00746379">
            <w:pPr>
              <w:adjustRightInd w:val="0"/>
              <w:snapToGrid w:val="0"/>
              <w:jc w:val="center"/>
              <w:rPr>
                <w:b/>
                <w:bCs/>
                <w:lang w:val="en-US" w:eastAsia="zh-CN"/>
              </w:rPr>
            </w:pPr>
            <w:r>
              <w:rPr>
                <w:rFonts w:hint="eastAsia"/>
                <w:b/>
                <w:bCs/>
              </w:rPr>
              <w:t>Gain</w:t>
            </w:r>
          </w:p>
        </w:tc>
      </w:tr>
      <w:tr w:rsidR="009A75F8">
        <w:tc>
          <w:tcPr>
            <w:tcW w:w="2463" w:type="dxa"/>
          </w:tcPr>
          <w:p w:rsidR="009A75F8" w:rsidRDefault="00746379">
            <w:pPr>
              <w:adjustRightInd w:val="0"/>
              <w:snapToGrid w:val="0"/>
              <w:jc w:val="center"/>
              <w:rPr>
                <w:lang w:val="en-US" w:eastAsia="zh-CN"/>
              </w:rPr>
            </w:pPr>
            <w:r>
              <w:rPr>
                <w:rFonts w:hint="eastAsia"/>
                <w:lang w:val="en-US" w:eastAsia="zh-CN"/>
              </w:rPr>
              <w:t>12</w:t>
            </w:r>
          </w:p>
        </w:tc>
        <w:tc>
          <w:tcPr>
            <w:tcW w:w="2464" w:type="dxa"/>
          </w:tcPr>
          <w:p w:rsidR="009A75F8" w:rsidRDefault="00746379">
            <w:pPr>
              <w:adjustRightInd w:val="0"/>
              <w:snapToGrid w:val="0"/>
              <w:jc w:val="center"/>
              <w:rPr>
                <w:lang w:val="en-US" w:eastAsia="zh-CN"/>
              </w:rPr>
            </w:pPr>
            <w:r>
              <w:rPr>
                <w:rFonts w:hint="eastAsia"/>
              </w:rPr>
              <w:t>0.9100</w:t>
            </w:r>
          </w:p>
        </w:tc>
        <w:tc>
          <w:tcPr>
            <w:tcW w:w="2464" w:type="dxa"/>
          </w:tcPr>
          <w:p w:rsidR="009A75F8" w:rsidRDefault="00746379">
            <w:pPr>
              <w:adjustRightInd w:val="0"/>
              <w:snapToGrid w:val="0"/>
              <w:jc w:val="center"/>
              <w:rPr>
                <w:lang w:val="en-US" w:eastAsia="zh-CN"/>
              </w:rPr>
            </w:pPr>
            <w:r>
              <w:rPr>
                <w:rFonts w:hint="eastAsia"/>
              </w:rPr>
              <w:t>0.9542</w:t>
            </w:r>
          </w:p>
        </w:tc>
        <w:tc>
          <w:tcPr>
            <w:tcW w:w="2464" w:type="dxa"/>
          </w:tcPr>
          <w:p w:rsidR="009A75F8" w:rsidRDefault="00746379">
            <w:pPr>
              <w:adjustRightInd w:val="0"/>
              <w:snapToGrid w:val="0"/>
              <w:jc w:val="center"/>
              <w:rPr>
                <w:lang w:val="en-US" w:eastAsia="zh-CN"/>
              </w:rPr>
            </w:pPr>
            <w:r>
              <w:rPr>
                <w:rFonts w:hint="eastAsia"/>
              </w:rPr>
              <w:t>4.9 %</w:t>
            </w:r>
          </w:p>
        </w:tc>
      </w:tr>
      <w:tr w:rsidR="009A75F8">
        <w:tc>
          <w:tcPr>
            <w:tcW w:w="2463" w:type="dxa"/>
          </w:tcPr>
          <w:p w:rsidR="009A75F8" w:rsidRDefault="00746379">
            <w:pPr>
              <w:adjustRightInd w:val="0"/>
              <w:snapToGrid w:val="0"/>
              <w:jc w:val="center"/>
              <w:rPr>
                <w:lang w:val="en-US" w:eastAsia="zh-CN"/>
              </w:rPr>
            </w:pPr>
            <w:r>
              <w:rPr>
                <w:rFonts w:hint="eastAsia"/>
                <w:lang w:val="en-US" w:eastAsia="zh-CN"/>
              </w:rPr>
              <w:t>8</w:t>
            </w:r>
          </w:p>
        </w:tc>
        <w:tc>
          <w:tcPr>
            <w:tcW w:w="2464" w:type="dxa"/>
          </w:tcPr>
          <w:p w:rsidR="009A75F8" w:rsidRDefault="00746379">
            <w:pPr>
              <w:adjustRightInd w:val="0"/>
              <w:snapToGrid w:val="0"/>
              <w:jc w:val="center"/>
              <w:rPr>
                <w:lang w:val="en-US" w:eastAsia="zh-CN"/>
              </w:rPr>
            </w:pPr>
            <w:r>
              <w:rPr>
                <w:rFonts w:hint="eastAsia"/>
              </w:rPr>
              <w:t>0.8515</w:t>
            </w:r>
          </w:p>
        </w:tc>
        <w:tc>
          <w:tcPr>
            <w:tcW w:w="2464" w:type="dxa"/>
          </w:tcPr>
          <w:p w:rsidR="009A75F8" w:rsidRDefault="00746379">
            <w:pPr>
              <w:adjustRightInd w:val="0"/>
              <w:snapToGrid w:val="0"/>
              <w:jc w:val="center"/>
              <w:rPr>
                <w:lang w:val="en-US" w:eastAsia="zh-CN"/>
              </w:rPr>
            </w:pPr>
            <w:r>
              <w:rPr>
                <w:rFonts w:hint="eastAsia"/>
              </w:rPr>
              <w:t>0.9278</w:t>
            </w:r>
          </w:p>
        </w:tc>
        <w:tc>
          <w:tcPr>
            <w:tcW w:w="2464" w:type="dxa"/>
          </w:tcPr>
          <w:p w:rsidR="009A75F8" w:rsidRDefault="00746379">
            <w:pPr>
              <w:adjustRightInd w:val="0"/>
              <w:snapToGrid w:val="0"/>
              <w:jc w:val="center"/>
              <w:rPr>
                <w:lang w:val="en-US" w:eastAsia="zh-CN"/>
              </w:rPr>
            </w:pPr>
            <w:r>
              <w:rPr>
                <w:rFonts w:hint="eastAsia"/>
              </w:rPr>
              <w:t>9.0 %</w:t>
            </w:r>
          </w:p>
        </w:tc>
      </w:tr>
      <w:tr w:rsidR="009A75F8">
        <w:tc>
          <w:tcPr>
            <w:tcW w:w="2463" w:type="dxa"/>
          </w:tcPr>
          <w:p w:rsidR="009A75F8" w:rsidRDefault="00746379">
            <w:pPr>
              <w:adjustRightInd w:val="0"/>
              <w:snapToGrid w:val="0"/>
              <w:jc w:val="center"/>
              <w:rPr>
                <w:lang w:val="en-US" w:eastAsia="zh-CN"/>
              </w:rPr>
            </w:pPr>
            <w:r>
              <w:rPr>
                <w:rFonts w:hint="eastAsia"/>
                <w:lang w:val="en-US" w:eastAsia="zh-CN"/>
              </w:rPr>
              <w:t>4</w:t>
            </w:r>
          </w:p>
        </w:tc>
        <w:tc>
          <w:tcPr>
            <w:tcW w:w="2464" w:type="dxa"/>
          </w:tcPr>
          <w:p w:rsidR="009A75F8" w:rsidRDefault="00746379">
            <w:pPr>
              <w:adjustRightInd w:val="0"/>
              <w:snapToGrid w:val="0"/>
              <w:jc w:val="center"/>
              <w:rPr>
                <w:lang w:val="en-US" w:eastAsia="zh-CN"/>
              </w:rPr>
            </w:pPr>
            <w:r>
              <w:rPr>
                <w:rFonts w:hint="eastAsia"/>
              </w:rPr>
              <w:t>0.7095</w:t>
            </w:r>
          </w:p>
        </w:tc>
        <w:tc>
          <w:tcPr>
            <w:tcW w:w="2464" w:type="dxa"/>
          </w:tcPr>
          <w:p w:rsidR="009A75F8" w:rsidRDefault="00746379">
            <w:pPr>
              <w:adjustRightInd w:val="0"/>
              <w:snapToGrid w:val="0"/>
              <w:jc w:val="center"/>
              <w:rPr>
                <w:lang w:val="en-US" w:eastAsia="zh-CN"/>
              </w:rPr>
            </w:pPr>
            <w:r>
              <w:rPr>
                <w:rFonts w:hint="eastAsia"/>
              </w:rPr>
              <w:t>0.8505</w:t>
            </w:r>
          </w:p>
        </w:tc>
        <w:tc>
          <w:tcPr>
            <w:tcW w:w="2464" w:type="dxa"/>
          </w:tcPr>
          <w:p w:rsidR="009A75F8" w:rsidRDefault="00746379">
            <w:pPr>
              <w:adjustRightInd w:val="0"/>
              <w:snapToGrid w:val="0"/>
              <w:jc w:val="center"/>
              <w:rPr>
                <w:lang w:val="en-US" w:eastAsia="zh-CN"/>
              </w:rPr>
            </w:pPr>
            <w:r>
              <w:rPr>
                <w:rFonts w:hint="eastAsia"/>
              </w:rPr>
              <w:t>19.9 %</w:t>
            </w:r>
          </w:p>
        </w:tc>
      </w:tr>
    </w:tbl>
    <w:p w:rsidR="009A75F8" w:rsidRDefault="009A75F8">
      <w:pPr>
        <w:adjustRightInd w:val="0"/>
        <w:snapToGrid w:val="0"/>
        <w:rPr>
          <w:b/>
          <w:bCs/>
          <w:lang w:val="en-US" w:eastAsia="zh-CN"/>
        </w:rPr>
      </w:pPr>
    </w:p>
    <w:p w:rsidR="009A75F8" w:rsidRDefault="00746379">
      <w:pPr>
        <w:pStyle w:val="aff5"/>
        <w:numPr>
          <w:ilvl w:val="0"/>
          <w:numId w:val="28"/>
        </w:numPr>
        <w:adjustRightInd w:val="0"/>
        <w:snapToGrid w:val="0"/>
        <w:ind w:left="0" w:firstLine="0"/>
        <w:rPr>
          <w:i/>
          <w:iCs/>
          <w:lang w:val="en-US" w:eastAsia="zh-CN"/>
        </w:rPr>
      </w:pPr>
      <w:r>
        <w:rPr>
          <w:i/>
          <w:iCs/>
          <w:lang w:val="en-US" w:eastAsia="zh-CN"/>
        </w:rPr>
        <w:t>Compared with legacy codebook (etype2), AI-generated downloadable codebook achieves 4.9% ~ 19.9% SGCS gain.</w:t>
      </w:r>
      <w:r>
        <w:rPr>
          <w:rFonts w:hint="eastAsia"/>
          <w:i/>
          <w:iCs/>
          <w:lang w:val="en-US" w:eastAsia="zh-CN"/>
        </w:rPr>
        <w:t xml:space="preserve"> </w:t>
      </w:r>
    </w:p>
    <w:p w:rsidR="009A75F8" w:rsidRDefault="00746379">
      <w:pPr>
        <w:pStyle w:val="aff5"/>
        <w:numPr>
          <w:ilvl w:val="0"/>
          <w:numId w:val="18"/>
        </w:numPr>
        <w:adjustRightInd w:val="0"/>
        <w:snapToGrid w:val="0"/>
        <w:rPr>
          <w:i/>
          <w:iCs/>
          <w:lang w:val="en-US" w:eastAsia="zh-CN"/>
        </w:rPr>
      </w:pPr>
      <w:r>
        <w:rPr>
          <w:i/>
          <w:iCs/>
          <w:lang w:val="en-US" w:eastAsia="zh-CN"/>
        </w:rPr>
        <w:t xml:space="preserve">RAN1 studies AI-generated downloadable codebook or downloadable basis set </w:t>
      </w:r>
      <w:r>
        <w:rPr>
          <w:rFonts w:hint="eastAsia"/>
          <w:i/>
          <w:iCs/>
          <w:lang w:val="en-US" w:eastAsia="zh-CN"/>
        </w:rPr>
        <w:t>for</w:t>
      </w:r>
      <w:r>
        <w:rPr>
          <w:i/>
          <w:iCs/>
          <w:lang w:val="en-US" w:eastAsia="zh-CN"/>
        </w:rPr>
        <w:t xml:space="preserve"> 6GR.</w:t>
      </w:r>
    </w:p>
    <w:p w:rsidR="009A75F8" w:rsidRDefault="009A75F8">
      <w:pPr>
        <w:adjustRightInd w:val="0"/>
        <w:snapToGrid w:val="0"/>
        <w:rPr>
          <w:lang w:eastAsia="zh-CN"/>
        </w:rPr>
      </w:pPr>
    </w:p>
    <w:p w:rsidR="009A75F8" w:rsidRDefault="00746379">
      <w:pPr>
        <w:adjustRightInd w:val="0"/>
        <w:snapToGrid w:val="0"/>
        <w:outlineLvl w:val="3"/>
        <w:rPr>
          <w:b/>
          <w:lang w:eastAsia="zh-CN"/>
        </w:rPr>
      </w:pPr>
      <w:r>
        <w:rPr>
          <w:rFonts w:hint="eastAsia"/>
          <w:b/>
          <w:highlight w:val="cyan"/>
          <w:lang w:eastAsia="zh-CN"/>
        </w:rPr>
        <w:t>J</w:t>
      </w:r>
      <w:r w:rsidR="009A4B56">
        <w:rPr>
          <w:b/>
          <w:highlight w:val="cyan"/>
          <w:lang w:eastAsia="zh-CN"/>
        </w:rPr>
        <w:t xml:space="preserve">oint </w:t>
      </w:r>
      <w:r>
        <w:rPr>
          <w:b/>
          <w:highlight w:val="cyan"/>
          <w:lang w:eastAsia="zh-CN"/>
        </w:rPr>
        <w:t>S</w:t>
      </w:r>
      <w:r w:rsidR="009A4B56">
        <w:rPr>
          <w:b/>
          <w:highlight w:val="cyan"/>
          <w:lang w:eastAsia="zh-CN"/>
        </w:rPr>
        <w:t>ource-</w:t>
      </w:r>
      <w:r>
        <w:rPr>
          <w:b/>
          <w:highlight w:val="cyan"/>
          <w:lang w:eastAsia="zh-CN"/>
        </w:rPr>
        <w:t>C</w:t>
      </w:r>
      <w:r w:rsidR="009A4B56">
        <w:rPr>
          <w:b/>
          <w:highlight w:val="cyan"/>
          <w:lang w:eastAsia="zh-CN"/>
        </w:rPr>
        <w:t xml:space="preserve">hannel </w:t>
      </w:r>
      <w:r>
        <w:rPr>
          <w:b/>
          <w:highlight w:val="cyan"/>
          <w:lang w:eastAsia="zh-CN"/>
        </w:rPr>
        <w:t>C</w:t>
      </w:r>
      <w:r w:rsidR="009A4B56">
        <w:rPr>
          <w:b/>
          <w:highlight w:val="cyan"/>
          <w:lang w:eastAsia="zh-CN"/>
        </w:rPr>
        <w:t>oding (JSCC)</w:t>
      </w:r>
      <w:r>
        <w:rPr>
          <w:b/>
          <w:highlight w:val="cyan"/>
          <w:lang w:eastAsia="zh-CN"/>
        </w:rPr>
        <w:t>/J</w:t>
      </w:r>
      <w:r w:rsidR="009A4B56">
        <w:rPr>
          <w:b/>
          <w:highlight w:val="cyan"/>
          <w:lang w:eastAsia="zh-CN"/>
        </w:rPr>
        <w:t xml:space="preserve">oint </w:t>
      </w:r>
      <w:r>
        <w:rPr>
          <w:b/>
          <w:highlight w:val="cyan"/>
          <w:lang w:eastAsia="zh-CN"/>
        </w:rPr>
        <w:t>S</w:t>
      </w:r>
      <w:r w:rsidR="009A4B56">
        <w:rPr>
          <w:b/>
          <w:highlight w:val="cyan"/>
          <w:lang w:eastAsia="zh-CN"/>
        </w:rPr>
        <w:t>ource-</w:t>
      </w:r>
      <w:r>
        <w:rPr>
          <w:b/>
          <w:highlight w:val="cyan"/>
          <w:lang w:eastAsia="zh-CN"/>
        </w:rPr>
        <w:t>C</w:t>
      </w:r>
      <w:r w:rsidR="009A4B56">
        <w:rPr>
          <w:b/>
          <w:highlight w:val="cyan"/>
          <w:lang w:eastAsia="zh-CN"/>
        </w:rPr>
        <w:t xml:space="preserve">hannel </w:t>
      </w:r>
      <w:r>
        <w:rPr>
          <w:b/>
          <w:highlight w:val="cyan"/>
          <w:lang w:eastAsia="zh-CN"/>
        </w:rPr>
        <w:t>C</w:t>
      </w:r>
      <w:r w:rsidR="009A4B56">
        <w:rPr>
          <w:b/>
          <w:highlight w:val="cyan"/>
          <w:lang w:eastAsia="zh-CN"/>
        </w:rPr>
        <w:t xml:space="preserve">oding and </w:t>
      </w:r>
      <w:r>
        <w:rPr>
          <w:b/>
          <w:highlight w:val="cyan"/>
          <w:lang w:eastAsia="zh-CN"/>
        </w:rPr>
        <w:t>M</w:t>
      </w:r>
      <w:r w:rsidR="009A4B56">
        <w:rPr>
          <w:b/>
          <w:highlight w:val="cyan"/>
          <w:lang w:eastAsia="zh-CN"/>
        </w:rPr>
        <w:t>odulation (JSCCM)</w:t>
      </w:r>
    </w:p>
    <w:p w:rsidR="009A75F8" w:rsidRDefault="00746379">
      <w:pPr>
        <w:adjustRightInd w:val="0"/>
        <w:snapToGrid w:val="0"/>
        <w:rPr>
          <w:lang w:eastAsia="zh-CN"/>
        </w:rPr>
      </w:pPr>
      <w:r>
        <w:rPr>
          <w:rFonts w:hint="eastAsia"/>
          <w:lang w:eastAsia="zh-CN"/>
        </w:rPr>
        <w:t xml:space="preserve">CSI feedback is a critical component of NR system design. In a typical CSI feedback </w:t>
      </w:r>
      <w:proofErr w:type="gramStart"/>
      <w:r>
        <w:rPr>
          <w:rFonts w:hint="eastAsia"/>
          <w:lang w:eastAsia="zh-CN"/>
        </w:rPr>
        <w:t xml:space="preserve">procedure, </w:t>
      </w:r>
      <w:r w:rsidR="00D032B1">
        <w:rPr>
          <w:rFonts w:hint="eastAsia"/>
          <w:lang w:eastAsia="zh-CN"/>
        </w:rPr>
        <w:t xml:space="preserve"> </w:t>
      </w:r>
      <w:r>
        <w:rPr>
          <w:rFonts w:hint="eastAsia"/>
          <w:lang w:eastAsia="zh-CN"/>
        </w:rPr>
        <w:t>CSI</w:t>
      </w:r>
      <w:proofErr w:type="gramEnd"/>
      <w:r>
        <w:rPr>
          <w:rFonts w:hint="eastAsia"/>
          <w:lang w:eastAsia="zh-CN"/>
        </w:rPr>
        <w:t xml:space="preserve"> is first obtained at the UE through channel measurements and then transmitted to the </w:t>
      </w:r>
      <w:proofErr w:type="spellStart"/>
      <w:r>
        <w:rPr>
          <w:rFonts w:hint="eastAsia"/>
          <w:lang w:eastAsia="zh-CN"/>
        </w:rPr>
        <w:t>gNB</w:t>
      </w:r>
      <w:proofErr w:type="spellEnd"/>
      <w:r>
        <w:rPr>
          <w:rFonts w:hint="eastAsia"/>
          <w:lang w:eastAsia="zh-CN"/>
        </w:rPr>
        <w:t xml:space="preserve"> to support subsequent operations such as precoding across antenna ports and link adaptation (e.g., MCS selection for PDSCH transmission). Due to limitations on UCI overhead, the UE generally does not feedback the full channel matrix or eigenvectors directly. Instead, it reports a precoding matrix </w:t>
      </w:r>
      <w:r>
        <w:rPr>
          <w:rFonts w:hint="eastAsia"/>
          <w:lang w:val="en-US" w:eastAsia="zh-CN"/>
        </w:rPr>
        <w:t xml:space="preserve">selected </w:t>
      </w:r>
      <w:r>
        <w:rPr>
          <w:rFonts w:hint="eastAsia"/>
          <w:lang w:eastAsia="zh-CN"/>
        </w:rPr>
        <w:t>from a predefined codebook</w:t>
      </w:r>
      <w:r>
        <w:rPr>
          <w:rFonts w:hint="eastAsia"/>
          <w:lang w:val="en-US" w:eastAsia="zh-CN"/>
        </w:rPr>
        <w:t xml:space="preserve"> (e.g., Type I, Type II, </w:t>
      </w:r>
      <w:r>
        <w:rPr>
          <w:lang w:val="en-US" w:eastAsia="zh-CN"/>
        </w:rPr>
        <w:t>Enhanced Type II</w:t>
      </w:r>
      <w:r>
        <w:rPr>
          <w:rFonts w:hint="eastAsia"/>
          <w:lang w:val="en-US" w:eastAsia="zh-CN"/>
        </w:rPr>
        <w:t>) which is closest to the realistic measured channel</w:t>
      </w:r>
      <w:r>
        <w:rPr>
          <w:rFonts w:hint="eastAsia"/>
          <w:lang w:eastAsia="zh-CN"/>
        </w:rPr>
        <w:t xml:space="preserve">. This </w:t>
      </w:r>
      <w:proofErr w:type="gramStart"/>
      <w:r>
        <w:rPr>
          <w:rFonts w:hint="eastAsia"/>
          <w:lang w:eastAsia="zh-CN"/>
        </w:rPr>
        <w:t>codebook</w:t>
      </w:r>
      <w:r>
        <w:rPr>
          <w:rFonts w:hint="eastAsia"/>
          <w:lang w:val="en-US" w:eastAsia="zh-CN"/>
        </w:rPr>
        <w:t xml:space="preserve"> </w:t>
      </w:r>
      <w:r>
        <w:rPr>
          <w:rFonts w:hint="eastAsia"/>
          <w:lang w:eastAsia="zh-CN"/>
        </w:rPr>
        <w:t>based</w:t>
      </w:r>
      <w:proofErr w:type="gramEnd"/>
      <w:r>
        <w:rPr>
          <w:rFonts w:hint="eastAsia"/>
          <w:lang w:eastAsia="zh-CN"/>
        </w:rPr>
        <w:t xml:space="preserve"> CSI feedback approach inherently limits the achievable CSI accuracy at the </w:t>
      </w:r>
      <w:proofErr w:type="spellStart"/>
      <w:r>
        <w:rPr>
          <w:rFonts w:hint="eastAsia"/>
          <w:lang w:eastAsia="zh-CN"/>
        </w:rPr>
        <w:t>gNB</w:t>
      </w:r>
      <w:proofErr w:type="spellEnd"/>
      <w:r>
        <w:rPr>
          <w:rFonts w:hint="eastAsia"/>
          <w:lang w:eastAsia="zh-CN"/>
        </w:rPr>
        <w:t xml:space="preserve"> side.</w:t>
      </w:r>
      <w:r>
        <w:rPr>
          <w:rFonts w:hint="eastAsia"/>
          <w:lang w:val="en-US" w:eastAsia="zh-CN"/>
        </w:rPr>
        <w:t xml:space="preserve"> </w:t>
      </w:r>
      <w:r>
        <w:rPr>
          <w:rFonts w:hint="eastAsia"/>
          <w:lang w:eastAsia="zh-CN"/>
        </w:rPr>
        <w:t xml:space="preserve">To address this limitation, AI/ML-based CSI compression techniques have been studied in 3GPP Releases 18 and 19, aiming to improve CSI </w:t>
      </w:r>
      <w:r>
        <w:rPr>
          <w:rFonts w:hint="eastAsia"/>
          <w:lang w:val="en-US" w:eastAsia="zh-CN"/>
        </w:rPr>
        <w:t xml:space="preserve">feedback </w:t>
      </w:r>
      <w:r>
        <w:rPr>
          <w:rFonts w:hint="eastAsia"/>
          <w:lang w:eastAsia="zh-CN"/>
        </w:rPr>
        <w:t xml:space="preserve">accuracy and system throughput. Compared to the legacy </w:t>
      </w:r>
      <w:proofErr w:type="gramStart"/>
      <w:r>
        <w:rPr>
          <w:rFonts w:hint="eastAsia"/>
          <w:lang w:eastAsia="zh-CN"/>
        </w:rPr>
        <w:t>codebook</w:t>
      </w:r>
      <w:r>
        <w:rPr>
          <w:rFonts w:hint="eastAsia"/>
          <w:lang w:val="en-US" w:eastAsia="zh-CN"/>
        </w:rPr>
        <w:t xml:space="preserve"> </w:t>
      </w:r>
      <w:r>
        <w:rPr>
          <w:rFonts w:hint="eastAsia"/>
          <w:lang w:eastAsia="zh-CN"/>
        </w:rPr>
        <w:t>based</w:t>
      </w:r>
      <w:proofErr w:type="gramEnd"/>
      <w:r>
        <w:rPr>
          <w:rFonts w:hint="eastAsia"/>
          <w:lang w:eastAsia="zh-CN"/>
        </w:rPr>
        <w:t xml:space="preserve"> approach, AI/ML-based compression methods serve as a replacement </w:t>
      </w:r>
      <w:r>
        <w:rPr>
          <w:rFonts w:hint="eastAsia"/>
          <w:lang w:val="en-US" w:eastAsia="zh-CN"/>
        </w:rPr>
        <w:t xml:space="preserve">of the </w:t>
      </w:r>
      <w:r>
        <w:rPr>
          <w:rFonts w:hint="eastAsia"/>
          <w:lang w:eastAsia="zh-CN"/>
        </w:rPr>
        <w:t>conventional source coding modules and are capable of compressing the original CSI more efficiently.</w:t>
      </w:r>
    </w:p>
    <w:p w:rsidR="009A75F8" w:rsidRDefault="00746379">
      <w:pPr>
        <w:adjustRightInd w:val="0"/>
        <w:snapToGrid w:val="0"/>
        <w:rPr>
          <w:lang w:eastAsia="zh-CN"/>
        </w:rPr>
      </w:pPr>
      <w:r>
        <w:rPr>
          <w:rFonts w:hint="eastAsia"/>
          <w:lang w:eastAsia="zh-CN"/>
        </w:rPr>
        <w:t xml:space="preserve">In this </w:t>
      </w:r>
      <w:r>
        <w:rPr>
          <w:rFonts w:hint="eastAsia"/>
          <w:lang w:val="en-US" w:eastAsia="zh-CN"/>
        </w:rPr>
        <w:t>sub</w:t>
      </w:r>
      <w:r>
        <w:rPr>
          <w:rFonts w:hint="eastAsia"/>
          <w:lang w:eastAsia="zh-CN"/>
        </w:rPr>
        <w:t xml:space="preserve">section, we will discuss the limitations of the AI/ML-based CSI compression schemes investigated in R18/R19, and propose Joint Source-Channel Coding (JSCC) and its extension, Joint Source-Channel Coding </w:t>
      </w:r>
      <w:r>
        <w:rPr>
          <w:rFonts w:hint="eastAsia"/>
          <w:lang w:val="en-US" w:eastAsia="zh-CN"/>
        </w:rPr>
        <w:t>and Modulation</w:t>
      </w:r>
      <w:r>
        <w:rPr>
          <w:rFonts w:hint="eastAsia"/>
          <w:lang w:eastAsia="zh-CN"/>
        </w:rPr>
        <w:t xml:space="preserve"> (JSCCM), as a promising enhancement direction for CSI feedback in 6G </w:t>
      </w:r>
      <w:r>
        <w:rPr>
          <w:rFonts w:hint="eastAsia"/>
          <w:lang w:val="en-US" w:eastAsia="zh-CN"/>
        </w:rPr>
        <w:t>AI/ML study</w:t>
      </w:r>
      <w:r>
        <w:rPr>
          <w:rFonts w:hint="eastAsia"/>
          <w:lang w:eastAsia="zh-CN"/>
        </w:rPr>
        <w:t>.</w:t>
      </w:r>
    </w:p>
    <w:p w:rsidR="009A75F8" w:rsidRDefault="00746379">
      <w:pPr>
        <w:numPr>
          <w:ilvl w:val="0"/>
          <w:numId w:val="27"/>
        </w:numPr>
        <w:adjustRightInd w:val="0"/>
        <w:snapToGrid w:val="0"/>
        <w:rPr>
          <w:b/>
          <w:bCs/>
          <w:lang w:val="en-US" w:eastAsia="zh-CN"/>
        </w:rPr>
      </w:pPr>
      <w:r>
        <w:rPr>
          <w:rFonts w:hint="eastAsia"/>
          <w:b/>
          <w:bCs/>
          <w:lang w:val="en-US" w:eastAsia="zh-CN"/>
        </w:rPr>
        <w:t>D</w:t>
      </w:r>
      <w:r>
        <w:rPr>
          <w:b/>
          <w:bCs/>
          <w:lang w:val="en-US" w:eastAsia="zh-CN"/>
        </w:rPr>
        <w:t>efinition of</w:t>
      </w:r>
      <w:r>
        <w:rPr>
          <w:rFonts w:hint="eastAsia"/>
          <w:b/>
          <w:bCs/>
          <w:lang w:val="en-US" w:eastAsia="zh-CN"/>
        </w:rPr>
        <w:t xml:space="preserve"> JSCC/JSCCM</w:t>
      </w:r>
    </w:p>
    <w:p w:rsidR="009A75F8" w:rsidRDefault="00746379">
      <w:pPr>
        <w:adjustRightInd w:val="0"/>
        <w:snapToGrid w:val="0"/>
        <w:rPr>
          <w:lang w:val="en-US" w:eastAsia="zh-CN"/>
        </w:rPr>
      </w:pPr>
      <w:r>
        <w:rPr>
          <w:lang w:val="en-US" w:eastAsia="zh-CN"/>
        </w:rPr>
        <w:t>Similar to the non-AI transmission schemes in NR system</w:t>
      </w:r>
      <w:r>
        <w:rPr>
          <w:rFonts w:hint="eastAsia"/>
          <w:lang w:val="en-US" w:eastAsia="zh-CN"/>
        </w:rPr>
        <w:t>s</w:t>
      </w:r>
      <w:r>
        <w:rPr>
          <w:lang w:val="en-US" w:eastAsia="zh-CN"/>
        </w:rPr>
        <w:t xml:space="preserve">, the AI/ML-based CSI compression scheme investigated in R18/R19 adopts a separate source coding and channel coding framework. As illustrated in </w:t>
      </w:r>
      <w:r>
        <w:rPr>
          <w:lang w:val="en-US" w:eastAsia="zh-CN"/>
        </w:rPr>
        <w:fldChar w:fldCharType="begin"/>
      </w:r>
      <w:r>
        <w:rPr>
          <w:lang w:val="en-US" w:eastAsia="zh-CN"/>
        </w:rPr>
        <w:instrText xml:space="preserve"> REF _Ref205111290 \r \h </w:instrText>
      </w:r>
      <w:r>
        <w:rPr>
          <w:lang w:val="en-US" w:eastAsia="zh-CN"/>
        </w:rPr>
      </w:r>
      <w:r>
        <w:rPr>
          <w:lang w:val="en-US" w:eastAsia="zh-CN"/>
        </w:rPr>
        <w:fldChar w:fldCharType="separate"/>
      </w:r>
      <w:r>
        <w:rPr>
          <w:lang w:val="en-US" w:eastAsia="zh-CN"/>
        </w:rPr>
        <w:t>Figure. 4</w:t>
      </w:r>
      <w:r>
        <w:rPr>
          <w:lang w:val="en-US" w:eastAsia="zh-CN"/>
        </w:rPr>
        <w:fldChar w:fldCharType="end"/>
      </w:r>
      <w:r>
        <w:rPr>
          <w:lang w:val="en-US" w:eastAsia="zh-CN"/>
        </w:rPr>
        <w:t>, the AI/ML-based CSI compression replaces the conventional non-AI source coding</w:t>
      </w:r>
      <w:r>
        <w:rPr>
          <w:rFonts w:hint="eastAsia"/>
          <w:lang w:val="en-US" w:eastAsia="zh-CN"/>
        </w:rPr>
        <w:t>/decoding</w:t>
      </w:r>
      <w:r>
        <w:rPr>
          <w:lang w:val="en-US" w:eastAsia="zh-CN"/>
        </w:rPr>
        <w:t xml:space="preserve"> module with an AI encoder deployed at the UE side for CSI compression and a compatible AI decoder at the </w:t>
      </w:r>
      <w:proofErr w:type="spellStart"/>
      <w:r>
        <w:rPr>
          <w:lang w:val="en-US" w:eastAsia="zh-CN"/>
        </w:rPr>
        <w:t>gNB</w:t>
      </w:r>
      <w:proofErr w:type="spellEnd"/>
      <w:r>
        <w:rPr>
          <w:lang w:val="en-US" w:eastAsia="zh-CN"/>
        </w:rPr>
        <w:t xml:space="preserve"> side for CSI reconstruction</w:t>
      </w:r>
      <w:r>
        <w:rPr>
          <w:rFonts w:hint="eastAsia"/>
          <w:lang w:val="en-US" w:eastAsia="zh-CN"/>
        </w:rPr>
        <w:t>, respectively</w:t>
      </w:r>
      <w:r>
        <w:rPr>
          <w:lang w:val="en-US" w:eastAsia="zh-CN"/>
        </w:rPr>
        <w:t>. The output of the AI encoder is fed into the traditional non-AI channel coding and modulation modules. Although the performance-complexity tradeoff of the AI/ML-based CSI compression scheme has been validated in 5G-A, it relies on the assumption that the compressed CSI information at the encoder output can be transmitted over the noisy channel without loss. However, in realistic channel conditions, transmission errors caused by limited bandwidth or low SINR levels in the uplink may exceed the correction capability of the applied channel coding scheme, potentially leading to significant performance degradation in terms of CSI accuracy.</w:t>
      </w:r>
    </w:p>
    <w:p w:rsidR="009A75F8" w:rsidRDefault="00746379">
      <w:pPr>
        <w:adjustRightInd w:val="0"/>
        <w:snapToGrid w:val="0"/>
        <w:rPr>
          <w:lang w:val="en-US" w:eastAsia="zh-CN"/>
        </w:rPr>
      </w:pPr>
      <w:r>
        <w:rPr>
          <w:lang w:val="en-US" w:eastAsia="zh-CN"/>
        </w:rPr>
        <w:t xml:space="preserve">In contrast, the JSCC/JSCCM scheme—representing an end-to-end paradigm of semantic communications—employs a joint source and channel coding framework. As shown </w:t>
      </w:r>
      <w:r>
        <w:rPr>
          <w:rFonts w:hint="eastAsia"/>
          <w:lang w:val="en-US" w:eastAsia="zh-CN"/>
        </w:rPr>
        <w:t>below</w:t>
      </w:r>
      <w:r>
        <w:rPr>
          <w:lang w:val="en-US" w:eastAsia="zh-CN"/>
        </w:rPr>
        <w:t>, the output of the JSCC encoder is directly fed into the traditional non-AI modulation module</w:t>
      </w:r>
      <w:r>
        <w:rPr>
          <w:rFonts w:hint="eastAsia"/>
          <w:lang w:val="en-US" w:eastAsia="zh-CN"/>
        </w:rPr>
        <w:t xml:space="preserve"> (e.g., QPSK, 16QAM)</w:t>
      </w:r>
      <w:r>
        <w:rPr>
          <w:lang w:val="en-US" w:eastAsia="zh-CN"/>
        </w:rPr>
        <w:t xml:space="preserve">. In the case of JSCCM, the modulation module is </w:t>
      </w:r>
      <w:r>
        <w:rPr>
          <w:rFonts w:hint="eastAsia"/>
          <w:lang w:val="en-US" w:eastAsia="zh-CN"/>
        </w:rPr>
        <w:t xml:space="preserve">further </w:t>
      </w:r>
      <w:r>
        <w:rPr>
          <w:lang w:val="en-US" w:eastAsia="zh-CN"/>
        </w:rPr>
        <w:t xml:space="preserve">integrated into the </w:t>
      </w:r>
      <w:r>
        <w:rPr>
          <w:rFonts w:hint="eastAsia"/>
          <w:lang w:val="en-US" w:eastAsia="zh-CN"/>
        </w:rPr>
        <w:t xml:space="preserve">JSCCM </w:t>
      </w:r>
      <w:r>
        <w:rPr>
          <w:lang w:val="en-US" w:eastAsia="zh-CN"/>
        </w:rPr>
        <w:t xml:space="preserve">encoder, and the </w:t>
      </w:r>
      <w:r>
        <w:rPr>
          <w:rFonts w:hint="eastAsia"/>
          <w:lang w:val="en-US" w:eastAsia="zh-CN"/>
        </w:rPr>
        <w:t xml:space="preserve">encoder </w:t>
      </w:r>
      <w:r>
        <w:rPr>
          <w:lang w:val="en-US" w:eastAsia="zh-CN"/>
        </w:rPr>
        <w:t>output is transmitted directly over the noisy channel. By learning from real-world channel characteristics, JSCC/JSCCM can automatically adapt the coding rate and modulation scheme to better match the varying channel conditions, thereby mitigating potential transmission errors and achieving improved CSI compression efficiency.</w:t>
      </w:r>
      <w:r>
        <w:rPr>
          <w:rFonts w:hint="eastAsia"/>
          <w:lang w:val="en-US" w:eastAsia="zh-CN"/>
        </w:rPr>
        <w:t xml:space="preserve"> </w:t>
      </w:r>
      <w:r>
        <w:rPr>
          <w:lang w:val="en-US" w:eastAsia="zh-CN"/>
        </w:rPr>
        <w:t xml:space="preserve">From a theoretical perspective, JSCC/JSCCM replaces more functional modules (e.g., </w:t>
      </w:r>
      <w:r>
        <w:rPr>
          <w:lang w:val="en-US" w:eastAsia="zh-CN"/>
        </w:rPr>
        <w:lastRenderedPageBreak/>
        <w:t>channel coding</w:t>
      </w:r>
      <w:r>
        <w:rPr>
          <w:rFonts w:hint="eastAsia"/>
          <w:lang w:val="en-US" w:eastAsia="zh-CN"/>
        </w:rPr>
        <w:t>,</w:t>
      </w:r>
      <w:r>
        <w:rPr>
          <w:lang w:val="en-US" w:eastAsia="zh-CN"/>
        </w:rPr>
        <w:t xml:space="preserve"> modulation) in the communication system with AI/ML models, enabling higher performance gains compared to AI/ML-based CSI compression. Moreover, due to the joint optimization of multiple modules in JSCC/JSCCM, the computational and storage overhead introduced by traditional non-AI channel coding and modulation modules can be </w:t>
      </w:r>
      <w:r>
        <w:rPr>
          <w:rFonts w:hint="eastAsia"/>
          <w:lang w:val="en-US" w:eastAsia="zh-CN"/>
        </w:rPr>
        <w:t>saved</w:t>
      </w:r>
      <w:r>
        <w:rPr>
          <w:lang w:val="en-US" w:eastAsia="zh-CN"/>
        </w:rPr>
        <w:t>.</w:t>
      </w:r>
    </w:p>
    <w:p w:rsidR="009A75F8" w:rsidRDefault="00746379">
      <w:pPr>
        <w:adjustRightInd w:val="0"/>
        <w:snapToGrid w:val="0"/>
        <w:jc w:val="center"/>
        <w:rPr>
          <w:lang w:val="en-US" w:eastAsia="zh-CN"/>
        </w:rPr>
      </w:pPr>
      <w:r>
        <w:rPr>
          <w:noProof/>
        </w:rPr>
        <w:drawing>
          <wp:inline distT="0" distB="0" distL="0" distR="0">
            <wp:extent cx="5274310" cy="1083945"/>
            <wp:effectExtent l="0" t="0" r="8890" b="825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11"/>
                    <a:stretch>
                      <a:fillRect/>
                    </a:stretch>
                  </pic:blipFill>
                  <pic:spPr>
                    <a:xfrm>
                      <a:off x="0" y="0"/>
                      <a:ext cx="5274310" cy="1083945"/>
                    </a:xfrm>
                    <a:prstGeom prst="rect">
                      <a:avLst/>
                    </a:prstGeom>
                  </pic:spPr>
                </pic:pic>
              </a:graphicData>
            </a:graphic>
          </wp:inline>
        </w:drawing>
      </w:r>
    </w:p>
    <w:p w:rsidR="009A75F8" w:rsidRDefault="00746379">
      <w:pPr>
        <w:adjustRightInd w:val="0"/>
        <w:snapToGrid w:val="0"/>
        <w:jc w:val="center"/>
        <w:rPr>
          <w:b/>
          <w:sz w:val="15"/>
          <w:lang w:val="en-US" w:eastAsia="zh-CN"/>
        </w:rPr>
      </w:pPr>
      <w:r>
        <w:rPr>
          <w:rFonts w:hint="eastAsia"/>
          <w:b/>
          <w:sz w:val="15"/>
          <w:lang w:val="en-US" w:eastAsia="zh-CN"/>
        </w:rPr>
        <w:t>(</w:t>
      </w:r>
      <w:r>
        <w:rPr>
          <w:b/>
          <w:sz w:val="15"/>
          <w:lang w:val="en-US" w:eastAsia="zh-CN"/>
        </w:rPr>
        <w:t>a) CSI compression studied in Rel-18/19</w:t>
      </w:r>
    </w:p>
    <w:p w:rsidR="009A75F8" w:rsidRDefault="00746379">
      <w:pPr>
        <w:adjustRightInd w:val="0"/>
        <w:snapToGrid w:val="0"/>
        <w:jc w:val="center"/>
      </w:pPr>
      <w:r>
        <w:rPr>
          <w:noProof/>
        </w:rPr>
        <w:drawing>
          <wp:inline distT="0" distB="0" distL="0" distR="0">
            <wp:extent cx="4203700" cy="1252855"/>
            <wp:effectExtent l="0" t="0" r="0" b="444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2"/>
                    <a:stretch>
                      <a:fillRect/>
                    </a:stretch>
                  </pic:blipFill>
                  <pic:spPr>
                    <a:xfrm>
                      <a:off x="0" y="0"/>
                      <a:ext cx="4203700" cy="1252855"/>
                    </a:xfrm>
                    <a:prstGeom prst="rect">
                      <a:avLst/>
                    </a:prstGeom>
                  </pic:spPr>
                </pic:pic>
              </a:graphicData>
            </a:graphic>
          </wp:inline>
        </w:drawing>
      </w:r>
    </w:p>
    <w:p w:rsidR="009A75F8" w:rsidRDefault="00746379">
      <w:pPr>
        <w:adjustRightInd w:val="0"/>
        <w:snapToGrid w:val="0"/>
        <w:jc w:val="center"/>
        <w:rPr>
          <w:b/>
          <w:sz w:val="15"/>
          <w:lang w:val="en-US" w:eastAsia="zh-CN"/>
        </w:rPr>
      </w:pPr>
      <w:r>
        <w:rPr>
          <w:rFonts w:hint="eastAsia"/>
          <w:b/>
          <w:sz w:val="15"/>
          <w:lang w:val="en-US" w:eastAsia="zh-CN"/>
        </w:rPr>
        <w:t>(</w:t>
      </w:r>
      <w:r>
        <w:rPr>
          <w:b/>
          <w:sz w:val="15"/>
          <w:lang w:val="en-US" w:eastAsia="zh-CN"/>
        </w:rPr>
        <w:t>b) JSCC</w:t>
      </w:r>
    </w:p>
    <w:p w:rsidR="009A75F8" w:rsidRDefault="00746379">
      <w:pPr>
        <w:adjustRightInd w:val="0"/>
        <w:snapToGrid w:val="0"/>
        <w:jc w:val="center"/>
      </w:pPr>
      <w:r>
        <w:rPr>
          <w:noProof/>
        </w:rPr>
        <w:drawing>
          <wp:inline distT="0" distB="0" distL="0" distR="0">
            <wp:extent cx="2931795" cy="1212850"/>
            <wp:effectExtent l="0" t="0" r="1905" b="635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3"/>
                    <a:stretch>
                      <a:fillRect/>
                    </a:stretch>
                  </pic:blipFill>
                  <pic:spPr>
                    <a:xfrm>
                      <a:off x="0" y="0"/>
                      <a:ext cx="2931795" cy="1212850"/>
                    </a:xfrm>
                    <a:prstGeom prst="rect">
                      <a:avLst/>
                    </a:prstGeom>
                  </pic:spPr>
                </pic:pic>
              </a:graphicData>
            </a:graphic>
          </wp:inline>
        </w:drawing>
      </w:r>
    </w:p>
    <w:p w:rsidR="009A75F8" w:rsidRDefault="00746379">
      <w:pPr>
        <w:adjustRightInd w:val="0"/>
        <w:snapToGrid w:val="0"/>
        <w:jc w:val="center"/>
        <w:rPr>
          <w:b/>
          <w:sz w:val="15"/>
          <w:lang w:val="en-US" w:eastAsia="zh-CN"/>
        </w:rPr>
      </w:pPr>
      <w:r>
        <w:rPr>
          <w:rFonts w:hint="eastAsia"/>
          <w:b/>
          <w:sz w:val="15"/>
          <w:lang w:val="en-US" w:eastAsia="zh-CN"/>
        </w:rPr>
        <w:t>(</w:t>
      </w:r>
      <w:r>
        <w:rPr>
          <w:b/>
          <w:sz w:val="15"/>
          <w:lang w:val="en-US" w:eastAsia="zh-CN"/>
        </w:rPr>
        <w:t>c) JSCCM</w:t>
      </w:r>
    </w:p>
    <w:p w:rsidR="009A75F8" w:rsidRDefault="00746379">
      <w:pPr>
        <w:pStyle w:val="aff5"/>
        <w:numPr>
          <w:ilvl w:val="0"/>
          <w:numId w:val="21"/>
        </w:numPr>
        <w:adjustRightInd w:val="0"/>
        <w:snapToGrid w:val="0"/>
        <w:jc w:val="center"/>
        <w:rPr>
          <w:b/>
          <w:sz w:val="16"/>
          <w:lang w:eastAsia="zh-CN"/>
        </w:rPr>
      </w:pPr>
      <w:bookmarkStart w:id="6" w:name="_Ref205111290"/>
      <w:r>
        <w:rPr>
          <w:b/>
          <w:sz w:val="16"/>
          <w:lang w:eastAsia="zh-CN"/>
        </w:rPr>
        <w:t>JSCC</w:t>
      </w:r>
      <w:r>
        <w:rPr>
          <w:rFonts w:hint="eastAsia"/>
          <w:b/>
          <w:sz w:val="16"/>
          <w:lang w:eastAsia="zh-CN"/>
        </w:rPr>
        <w:t>/</w:t>
      </w:r>
      <w:r>
        <w:rPr>
          <w:b/>
          <w:sz w:val="16"/>
          <w:lang w:eastAsia="zh-CN"/>
        </w:rPr>
        <w:t>JSCCM</w:t>
      </w:r>
      <w:bookmarkEnd w:id="6"/>
    </w:p>
    <w:p w:rsidR="009A75F8" w:rsidRDefault="009A75F8">
      <w:pPr>
        <w:adjustRightInd w:val="0"/>
        <w:snapToGrid w:val="0"/>
        <w:rPr>
          <w:lang w:val="en-US" w:eastAsia="zh-CN"/>
        </w:rPr>
      </w:pPr>
    </w:p>
    <w:p w:rsidR="009A75F8" w:rsidRDefault="00746379">
      <w:pPr>
        <w:numPr>
          <w:ilvl w:val="0"/>
          <w:numId w:val="27"/>
        </w:numPr>
        <w:adjustRightInd w:val="0"/>
        <w:snapToGrid w:val="0"/>
        <w:rPr>
          <w:b/>
          <w:bCs/>
          <w:lang w:val="en-US" w:eastAsia="zh-CN"/>
        </w:rPr>
      </w:pPr>
      <w:r>
        <w:rPr>
          <w:rFonts w:hint="eastAsia"/>
          <w:b/>
          <w:bCs/>
          <w:lang w:val="en-US" w:eastAsia="zh-CN"/>
        </w:rPr>
        <w:t>Preliminary simulation results</w:t>
      </w:r>
    </w:p>
    <w:p w:rsidR="009A75F8" w:rsidRDefault="00746379">
      <w:pPr>
        <w:adjustRightInd w:val="0"/>
        <w:snapToGrid w:val="0"/>
        <w:rPr>
          <w:u w:val="single"/>
          <w:lang w:eastAsia="zh-CN"/>
        </w:rPr>
      </w:pPr>
      <w:r>
        <w:rPr>
          <w:rFonts w:hint="eastAsia"/>
          <w:u w:val="single"/>
          <w:lang w:eastAsia="zh-CN"/>
        </w:rPr>
        <w:t>Dataset construction</w:t>
      </w:r>
      <w:r>
        <w:rPr>
          <w:rFonts w:hint="eastAsia"/>
          <w:u w:val="single"/>
          <w:lang w:val="en-US" w:eastAsia="zh-CN"/>
        </w:rPr>
        <w:t xml:space="preserve"> and model training</w:t>
      </w:r>
    </w:p>
    <w:p w:rsidR="009A75F8" w:rsidRDefault="00746379">
      <w:pPr>
        <w:rPr>
          <w:lang w:eastAsia="zh-CN"/>
        </w:rPr>
      </w:pPr>
      <w:r>
        <w:rPr>
          <w:rFonts w:hint="eastAsia"/>
          <w:lang w:eastAsia="zh-CN"/>
        </w:rPr>
        <w:t>To evaluate the intermediate performance of AI/ML-based CSI compression and JSCC/JSCCM</w:t>
      </w:r>
      <w:r>
        <w:rPr>
          <w:rFonts w:hint="eastAsia"/>
          <w:lang w:val="en-US" w:eastAsia="zh-CN"/>
        </w:rPr>
        <w:t xml:space="preserve"> </w:t>
      </w:r>
      <w:r>
        <w:rPr>
          <w:rFonts w:hint="eastAsia"/>
          <w:lang w:eastAsia="zh-CN"/>
        </w:rPr>
        <w:t>based CSI feedback, we generate the dataset for model training and validation in accordance with the simulation assumptions agreed upon for AI/ML CSI compression in TR</w:t>
      </w:r>
      <w:r>
        <w:rPr>
          <w:rFonts w:hint="eastAsia"/>
          <w:lang w:val="en-US" w:eastAsia="zh-CN"/>
        </w:rPr>
        <w:t xml:space="preserve"> </w:t>
      </w:r>
      <w:r>
        <w:rPr>
          <w:rFonts w:hint="eastAsia"/>
          <w:lang w:eastAsia="zh-CN"/>
        </w:rPr>
        <w:t xml:space="preserve">38.843. Specifically, </w:t>
      </w:r>
      <w:r>
        <w:rPr>
          <w:rFonts w:hint="eastAsia"/>
          <w:lang w:val="en-US" w:eastAsia="zh-CN"/>
        </w:rPr>
        <w:t>f</w:t>
      </w:r>
      <w:r>
        <w:rPr>
          <w:rFonts w:hint="eastAsia"/>
          <w:lang w:eastAsia="zh-CN"/>
        </w:rPr>
        <w:t xml:space="preserve">or antenna configuration, the </w:t>
      </w:r>
      <w:proofErr w:type="spellStart"/>
      <w:r>
        <w:rPr>
          <w:rFonts w:hint="eastAsia"/>
          <w:lang w:eastAsia="zh-CN"/>
        </w:rPr>
        <w:t>gNB</w:t>
      </w:r>
      <w:proofErr w:type="spellEnd"/>
      <w:r>
        <w:rPr>
          <w:rFonts w:hint="eastAsia"/>
          <w:lang w:eastAsia="zh-CN"/>
        </w:rPr>
        <w:t xml:space="preserve"> is equipped with a single panel having parameters (M, N, P, Mg, Ng) = (2, 8, 2, 1, 1). The UE is equipped with a single panel configured as (M, N, P, Mg, Ng) = (1, 2, 2, 1, 1) for downlink transmission. The downlink and uplink carrier frequencies are set to 2.1 GHz and 1.9 GHz, respectively. The downlink bandwidth is 10 MHz, divided into 13 </w:t>
      </w:r>
      <w:proofErr w:type="spellStart"/>
      <w:r>
        <w:rPr>
          <w:rFonts w:hint="eastAsia"/>
          <w:lang w:eastAsia="zh-CN"/>
        </w:rPr>
        <w:t>subbands</w:t>
      </w:r>
      <w:proofErr w:type="spellEnd"/>
      <w:r>
        <w:rPr>
          <w:rFonts w:hint="eastAsia"/>
          <w:lang w:eastAsia="zh-CN"/>
        </w:rPr>
        <w:t xml:space="preserve">. The CSI feedback from the UE consists of eigenvectors obtained via singular value decomposition (SVD) of the channel correlation matrix for each </w:t>
      </w:r>
      <w:proofErr w:type="spellStart"/>
      <w:r>
        <w:rPr>
          <w:rFonts w:hint="eastAsia"/>
          <w:lang w:eastAsia="zh-CN"/>
        </w:rPr>
        <w:t>subband</w:t>
      </w:r>
      <w:proofErr w:type="spellEnd"/>
      <w:r>
        <w:rPr>
          <w:rFonts w:hint="eastAsia"/>
          <w:lang w:eastAsia="zh-CN"/>
        </w:rPr>
        <w:t>.</w:t>
      </w:r>
    </w:p>
    <w:p w:rsidR="009A75F8" w:rsidRDefault="00746379">
      <w:pPr>
        <w:adjustRightInd w:val="0"/>
        <w:snapToGrid w:val="0"/>
        <w:rPr>
          <w:lang w:eastAsia="zh-CN"/>
        </w:rPr>
      </w:pPr>
      <w:r>
        <w:rPr>
          <w:rFonts w:hint="eastAsia"/>
          <w:lang w:eastAsia="zh-CN"/>
        </w:rPr>
        <w:t xml:space="preserve">In terms of model design, the AI/ML-based CSI compression model and the JSCCM model share the same neural network architecture. The only difference lies in the inclusion of a quantizer and de-quantizer in the AI/ML-based CSI compression model, which are omitted in the JSCCM model. Specifically, we employ a Transformer-based architecture as the model backbone, consistent with common practices in 5G-A systems. The input to the encoder has a dimension of [Batch, </w:t>
      </w:r>
      <w:proofErr w:type="spellStart"/>
      <w:r>
        <w:rPr>
          <w:rFonts w:hint="eastAsia"/>
          <w:lang w:eastAsia="zh-CN"/>
        </w:rPr>
        <w:t>Nt</w:t>
      </w:r>
      <w:proofErr w:type="spellEnd"/>
      <w:r>
        <w:rPr>
          <w:rFonts w:hint="eastAsia"/>
          <w:lang w:eastAsia="zh-CN"/>
        </w:rPr>
        <w:t xml:space="preserve">, </w:t>
      </w:r>
      <w:proofErr w:type="spellStart"/>
      <w:r>
        <w:rPr>
          <w:rFonts w:hint="eastAsia"/>
          <w:lang w:eastAsia="zh-CN"/>
        </w:rPr>
        <w:t>Subbands</w:t>
      </w:r>
      <w:proofErr w:type="spellEnd"/>
      <w:r>
        <w:rPr>
          <w:rFonts w:hint="eastAsia"/>
          <w:lang w:eastAsia="zh-CN"/>
        </w:rPr>
        <w:t xml:space="preserve">, 2], where </w:t>
      </w:r>
      <w:proofErr w:type="spellStart"/>
      <w:r>
        <w:rPr>
          <w:rFonts w:hint="eastAsia"/>
          <w:lang w:eastAsia="zh-CN"/>
        </w:rPr>
        <w:t>Nt</w:t>
      </w:r>
      <w:proofErr w:type="spellEnd"/>
      <w:r>
        <w:rPr>
          <w:rFonts w:hint="eastAsia"/>
          <w:lang w:eastAsia="zh-CN"/>
        </w:rPr>
        <w:t xml:space="preserve"> = 32, </w:t>
      </w:r>
      <w:proofErr w:type="spellStart"/>
      <w:r>
        <w:rPr>
          <w:rFonts w:hint="eastAsia"/>
          <w:lang w:eastAsia="zh-CN"/>
        </w:rPr>
        <w:t>Subbands</w:t>
      </w:r>
      <w:proofErr w:type="spellEnd"/>
      <w:r>
        <w:rPr>
          <w:rFonts w:hint="eastAsia"/>
          <w:lang w:eastAsia="zh-CN"/>
        </w:rPr>
        <w:t xml:space="preserve"> = 13, and the last dimension represents the real and imaginary components of the eigenvectors. Additional hyper</w:t>
      </w:r>
      <w:r>
        <w:rPr>
          <w:rFonts w:hint="eastAsia"/>
          <w:lang w:val="en-US" w:eastAsia="zh-CN"/>
        </w:rPr>
        <w:t>-</w:t>
      </w:r>
      <w:r>
        <w:rPr>
          <w:rFonts w:hint="eastAsia"/>
          <w:lang w:eastAsia="zh-CN"/>
        </w:rPr>
        <w:t>parameters of the model are detailed in the following table.</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771"/>
        <w:gridCol w:w="4801"/>
      </w:tblGrid>
      <w:tr w:rsidR="009A75F8">
        <w:trPr>
          <w:trHeight w:val="23"/>
          <w:jc w:val="center"/>
        </w:trPr>
        <w:tc>
          <w:tcPr>
            <w:tcW w:w="0" w:type="auto"/>
            <w:tcBorders>
              <w:tl2br w:val="nil"/>
              <w:tr2bl w:val="nil"/>
            </w:tcBorders>
            <w:shd w:val="clear" w:color="auto" w:fill="auto"/>
            <w:tcMar>
              <w:top w:w="72" w:type="dxa"/>
              <w:left w:w="144" w:type="dxa"/>
              <w:bottom w:w="72" w:type="dxa"/>
              <w:right w:w="144" w:type="dxa"/>
            </w:tcMar>
          </w:tcPr>
          <w:p w:rsidR="009A75F8" w:rsidRDefault="00746379">
            <w:pPr>
              <w:pStyle w:val="1c"/>
              <w:adjustRightInd w:val="0"/>
              <w:snapToGrid w:val="0"/>
              <w:spacing w:after="0" w:line="240" w:lineRule="auto"/>
              <w:rPr>
                <w:rFonts w:eastAsia="Malgun Gothic"/>
                <w:b/>
                <w:bCs/>
                <w:sz w:val="20"/>
                <w:szCs w:val="20"/>
                <w:lang w:val="sv-SE"/>
              </w:rPr>
            </w:pPr>
            <w:r>
              <w:rPr>
                <w:rFonts w:eastAsia="Malgun Gothic"/>
                <w:b/>
                <w:bCs/>
                <w:sz w:val="20"/>
                <w:szCs w:val="20"/>
                <w:lang w:val="sv-SE"/>
              </w:rPr>
              <w:t>Parameter</w:t>
            </w:r>
          </w:p>
        </w:tc>
        <w:tc>
          <w:tcPr>
            <w:tcW w:w="0" w:type="auto"/>
            <w:tcBorders>
              <w:tl2br w:val="nil"/>
              <w:tr2bl w:val="nil"/>
            </w:tcBorders>
            <w:shd w:val="clear" w:color="auto" w:fill="auto"/>
            <w:tcMar>
              <w:top w:w="72" w:type="dxa"/>
              <w:left w:w="144" w:type="dxa"/>
              <w:bottom w:w="72" w:type="dxa"/>
              <w:right w:w="144" w:type="dxa"/>
            </w:tcMar>
          </w:tcPr>
          <w:p w:rsidR="009A75F8" w:rsidRDefault="00746379">
            <w:pPr>
              <w:pStyle w:val="1c"/>
              <w:adjustRightInd w:val="0"/>
              <w:snapToGrid w:val="0"/>
              <w:spacing w:after="0" w:line="240" w:lineRule="auto"/>
              <w:rPr>
                <w:rFonts w:eastAsia="Malgun Gothic"/>
                <w:b/>
                <w:bCs/>
                <w:sz w:val="20"/>
                <w:szCs w:val="20"/>
                <w:lang w:val="sv-SE"/>
              </w:rPr>
            </w:pPr>
            <w:r>
              <w:rPr>
                <w:rFonts w:eastAsia="Malgun Gothic"/>
                <w:b/>
                <w:bCs/>
                <w:sz w:val="20"/>
                <w:szCs w:val="20"/>
                <w:lang w:val="sv-SE"/>
              </w:rPr>
              <w:t>Value</w:t>
            </w:r>
          </w:p>
        </w:tc>
      </w:tr>
      <w:tr w:rsidR="009A75F8">
        <w:trPr>
          <w:trHeight w:val="23"/>
          <w:jc w:val="center"/>
        </w:trPr>
        <w:tc>
          <w:tcPr>
            <w:tcW w:w="0" w:type="auto"/>
            <w:tcBorders>
              <w:tl2br w:val="nil"/>
              <w:tr2bl w:val="nil"/>
            </w:tcBorders>
            <w:shd w:val="clear" w:color="auto" w:fill="auto"/>
            <w:tcMar>
              <w:top w:w="72" w:type="dxa"/>
              <w:left w:w="144" w:type="dxa"/>
              <w:bottom w:w="72" w:type="dxa"/>
              <w:right w:w="144" w:type="dxa"/>
            </w:tcMar>
          </w:tcPr>
          <w:p w:rsidR="009A75F8" w:rsidRDefault="00746379">
            <w:pPr>
              <w:pStyle w:val="1c"/>
              <w:adjustRightInd w:val="0"/>
              <w:snapToGrid w:val="0"/>
              <w:spacing w:after="0" w:line="240" w:lineRule="auto"/>
              <w:rPr>
                <w:rFonts w:eastAsia="Malgun Gothic"/>
                <w:sz w:val="20"/>
                <w:szCs w:val="20"/>
                <w:lang w:val="sv-SE"/>
              </w:rPr>
            </w:pPr>
            <w:r>
              <w:rPr>
                <w:rFonts w:eastAsia="Malgun Gothic"/>
                <w:sz w:val="20"/>
                <w:szCs w:val="20"/>
                <w:lang w:val="sv-SE"/>
              </w:rPr>
              <w:t>Backbone</w:t>
            </w:r>
          </w:p>
        </w:tc>
        <w:tc>
          <w:tcPr>
            <w:tcW w:w="0" w:type="auto"/>
            <w:tcBorders>
              <w:tl2br w:val="nil"/>
              <w:tr2bl w:val="nil"/>
            </w:tcBorders>
            <w:shd w:val="clear" w:color="auto" w:fill="auto"/>
            <w:tcMar>
              <w:top w:w="72" w:type="dxa"/>
              <w:left w:w="144" w:type="dxa"/>
              <w:bottom w:w="72" w:type="dxa"/>
              <w:right w:w="144" w:type="dxa"/>
            </w:tcMar>
          </w:tcPr>
          <w:p w:rsidR="009A75F8" w:rsidRDefault="00746379">
            <w:pPr>
              <w:pStyle w:val="1c"/>
              <w:adjustRightInd w:val="0"/>
              <w:snapToGrid w:val="0"/>
              <w:spacing w:after="0" w:line="240" w:lineRule="auto"/>
              <w:rPr>
                <w:rFonts w:eastAsia="Malgun Gothic"/>
                <w:sz w:val="20"/>
                <w:szCs w:val="20"/>
                <w:lang w:val="sv-SE"/>
              </w:rPr>
            </w:pPr>
            <w:r>
              <w:rPr>
                <w:rFonts w:eastAsia="Malgun Gothic"/>
                <w:sz w:val="20"/>
                <w:szCs w:val="20"/>
                <w:lang w:val="sv-SE"/>
              </w:rPr>
              <w:t>Transformer</w:t>
            </w:r>
          </w:p>
        </w:tc>
      </w:tr>
      <w:tr w:rsidR="009A75F8">
        <w:trPr>
          <w:trHeight w:val="23"/>
          <w:jc w:val="center"/>
        </w:trPr>
        <w:tc>
          <w:tcPr>
            <w:tcW w:w="0" w:type="auto"/>
            <w:tcBorders>
              <w:tl2br w:val="nil"/>
              <w:tr2bl w:val="nil"/>
            </w:tcBorders>
            <w:shd w:val="clear" w:color="auto" w:fill="auto"/>
            <w:tcMar>
              <w:top w:w="72" w:type="dxa"/>
              <w:left w:w="144" w:type="dxa"/>
              <w:bottom w:w="72" w:type="dxa"/>
              <w:right w:w="144" w:type="dxa"/>
            </w:tcMar>
          </w:tcPr>
          <w:p w:rsidR="009A75F8" w:rsidRDefault="00746379">
            <w:pPr>
              <w:pStyle w:val="1c"/>
              <w:adjustRightInd w:val="0"/>
              <w:snapToGrid w:val="0"/>
              <w:spacing w:after="0" w:line="240" w:lineRule="auto"/>
              <w:rPr>
                <w:rFonts w:eastAsiaTheme="minorEastAsia"/>
                <w:sz w:val="20"/>
                <w:szCs w:val="20"/>
                <w:lang w:val="sv-SE"/>
              </w:rPr>
            </w:pPr>
            <w:r>
              <w:rPr>
                <w:rFonts w:eastAsiaTheme="minorEastAsia" w:hint="eastAsia"/>
                <w:sz w:val="20"/>
                <w:szCs w:val="20"/>
                <w:lang w:val="sv-SE"/>
              </w:rPr>
              <w:t>In</w:t>
            </w:r>
            <w:r>
              <w:rPr>
                <w:rFonts w:eastAsiaTheme="minorEastAsia"/>
                <w:sz w:val="20"/>
                <w:szCs w:val="20"/>
                <w:lang w:val="sv-SE"/>
              </w:rPr>
              <w:t>put size</w:t>
            </w:r>
          </w:p>
        </w:tc>
        <w:tc>
          <w:tcPr>
            <w:tcW w:w="0" w:type="auto"/>
            <w:tcBorders>
              <w:tl2br w:val="nil"/>
              <w:tr2bl w:val="nil"/>
            </w:tcBorders>
            <w:shd w:val="clear" w:color="auto" w:fill="auto"/>
            <w:tcMar>
              <w:top w:w="72" w:type="dxa"/>
              <w:left w:w="144" w:type="dxa"/>
              <w:bottom w:w="72" w:type="dxa"/>
              <w:right w:w="144" w:type="dxa"/>
            </w:tcMar>
          </w:tcPr>
          <w:p w:rsidR="009A75F8" w:rsidRDefault="00746379">
            <w:pPr>
              <w:pStyle w:val="1c"/>
              <w:adjustRightInd w:val="0"/>
              <w:snapToGrid w:val="0"/>
              <w:spacing w:after="0" w:line="240" w:lineRule="auto"/>
              <w:rPr>
                <w:rFonts w:eastAsiaTheme="minorEastAsia"/>
                <w:sz w:val="20"/>
                <w:szCs w:val="20"/>
                <w:lang w:val="sv-SE"/>
              </w:rPr>
            </w:pPr>
            <w:r>
              <w:rPr>
                <w:rFonts w:eastAsiaTheme="minorEastAsia"/>
                <w:sz w:val="20"/>
                <w:szCs w:val="20"/>
                <w:lang w:val="sv-SE"/>
              </w:rPr>
              <w:t xml:space="preserve">N_samples * </w:t>
            </w:r>
            <w:r>
              <w:rPr>
                <w:rFonts w:eastAsiaTheme="minorEastAsia" w:hint="eastAsia"/>
                <w:sz w:val="20"/>
                <w:szCs w:val="20"/>
                <w:lang w:val="sv-SE"/>
              </w:rPr>
              <w:t>N</w:t>
            </w:r>
            <w:r>
              <w:rPr>
                <w:rFonts w:eastAsiaTheme="minorEastAsia"/>
                <w:sz w:val="20"/>
                <w:szCs w:val="20"/>
                <w:lang w:val="sv-SE"/>
              </w:rPr>
              <w:t xml:space="preserve">_Subbands * 2N_ports = </w:t>
            </w:r>
            <w:r w:rsidR="002830EB">
              <w:rPr>
                <w:rFonts w:eastAsiaTheme="minorEastAsia"/>
                <w:sz w:val="20"/>
                <w:szCs w:val="20"/>
                <w:lang w:val="sv-SE"/>
              </w:rPr>
              <w:t>4</w:t>
            </w:r>
            <w:r w:rsidR="00847557">
              <w:rPr>
                <w:rFonts w:eastAsiaTheme="minorEastAsia"/>
                <w:sz w:val="20"/>
                <w:szCs w:val="20"/>
              </w:rPr>
              <w:t>00</w:t>
            </w:r>
            <w:r w:rsidR="00847557">
              <w:rPr>
                <w:rFonts w:eastAsiaTheme="minorEastAsia"/>
                <w:sz w:val="20"/>
                <w:szCs w:val="20"/>
                <w:lang w:val="sv-SE"/>
              </w:rPr>
              <w:t xml:space="preserve">K </w:t>
            </w:r>
            <w:r>
              <w:rPr>
                <w:rFonts w:eastAsiaTheme="minorEastAsia"/>
                <w:sz w:val="20"/>
                <w:szCs w:val="20"/>
                <w:lang w:val="sv-SE"/>
              </w:rPr>
              <w:t>* 13 * 64</w:t>
            </w:r>
          </w:p>
        </w:tc>
      </w:tr>
      <w:tr w:rsidR="009A75F8">
        <w:trPr>
          <w:trHeight w:val="23"/>
          <w:jc w:val="center"/>
        </w:trPr>
        <w:tc>
          <w:tcPr>
            <w:tcW w:w="0" w:type="auto"/>
            <w:tcBorders>
              <w:tl2br w:val="nil"/>
              <w:tr2bl w:val="nil"/>
            </w:tcBorders>
            <w:shd w:val="clear" w:color="auto" w:fill="auto"/>
            <w:tcMar>
              <w:top w:w="72" w:type="dxa"/>
              <w:left w:w="144" w:type="dxa"/>
              <w:bottom w:w="72" w:type="dxa"/>
              <w:right w:w="144" w:type="dxa"/>
            </w:tcMar>
          </w:tcPr>
          <w:p w:rsidR="009A75F8" w:rsidRDefault="00746379">
            <w:pPr>
              <w:pStyle w:val="1c"/>
              <w:adjustRightInd w:val="0"/>
              <w:snapToGrid w:val="0"/>
              <w:spacing w:after="0" w:line="240" w:lineRule="auto"/>
              <w:rPr>
                <w:rFonts w:eastAsiaTheme="minorEastAsia"/>
                <w:sz w:val="20"/>
                <w:szCs w:val="20"/>
                <w:lang w:val="sv-SE"/>
              </w:rPr>
            </w:pPr>
            <w:r>
              <w:rPr>
                <w:rFonts w:eastAsiaTheme="minorEastAsia" w:hint="eastAsia"/>
                <w:sz w:val="20"/>
                <w:szCs w:val="20"/>
                <w:lang w:val="sv-SE"/>
              </w:rPr>
              <w:t>M</w:t>
            </w:r>
            <w:r>
              <w:rPr>
                <w:rFonts w:eastAsiaTheme="minorEastAsia"/>
                <w:sz w:val="20"/>
                <w:szCs w:val="20"/>
                <w:lang w:val="sv-SE"/>
              </w:rPr>
              <w:t>o</w:t>
            </w:r>
            <w:r>
              <w:rPr>
                <w:rFonts w:eastAsiaTheme="minorEastAsia" w:hint="eastAsia"/>
                <w:sz w:val="20"/>
                <w:szCs w:val="20"/>
                <w:lang w:val="sv-SE"/>
              </w:rPr>
              <w:t>del</w:t>
            </w:r>
            <w:r>
              <w:rPr>
                <w:rFonts w:eastAsiaTheme="minorEastAsia"/>
                <w:sz w:val="20"/>
                <w:szCs w:val="20"/>
                <w:lang w:val="sv-SE"/>
              </w:rPr>
              <w:t xml:space="preserve"> </w:t>
            </w:r>
            <w:r>
              <w:rPr>
                <w:rFonts w:eastAsiaTheme="minorEastAsia" w:hint="eastAsia"/>
                <w:sz w:val="20"/>
                <w:szCs w:val="20"/>
                <w:lang w:val="sv-SE"/>
              </w:rPr>
              <w:t>hy</w:t>
            </w:r>
            <w:r>
              <w:rPr>
                <w:rFonts w:eastAsiaTheme="minorEastAsia"/>
                <w:sz w:val="20"/>
                <w:szCs w:val="20"/>
                <w:lang w:val="sv-SE"/>
              </w:rPr>
              <w:t>per-parameters</w:t>
            </w:r>
          </w:p>
        </w:tc>
        <w:tc>
          <w:tcPr>
            <w:tcW w:w="0" w:type="auto"/>
            <w:tcBorders>
              <w:tl2br w:val="nil"/>
              <w:tr2bl w:val="nil"/>
            </w:tcBorders>
            <w:shd w:val="clear" w:color="auto" w:fill="auto"/>
            <w:tcMar>
              <w:top w:w="72" w:type="dxa"/>
              <w:left w:w="144" w:type="dxa"/>
              <w:bottom w:w="72" w:type="dxa"/>
              <w:right w:w="144" w:type="dxa"/>
            </w:tcMar>
          </w:tcPr>
          <w:p w:rsidR="009A75F8" w:rsidRDefault="00746379">
            <w:pPr>
              <w:pStyle w:val="1c"/>
              <w:adjustRightInd w:val="0"/>
              <w:snapToGrid w:val="0"/>
              <w:spacing w:after="0" w:line="240" w:lineRule="auto"/>
              <w:rPr>
                <w:rFonts w:eastAsiaTheme="minorEastAsia"/>
                <w:sz w:val="20"/>
                <w:szCs w:val="20"/>
                <w:lang w:val="sv-SE"/>
              </w:rPr>
            </w:pPr>
            <w:r>
              <w:rPr>
                <w:rFonts w:eastAsiaTheme="minorEastAsia"/>
                <w:sz w:val="20"/>
                <w:szCs w:val="20"/>
                <w:lang w:val="sv-SE"/>
              </w:rPr>
              <w:t>D_model = 256, Num_heads = 4, Num_blocks = 4</w:t>
            </w:r>
          </w:p>
        </w:tc>
      </w:tr>
      <w:tr w:rsidR="009A75F8">
        <w:trPr>
          <w:trHeight w:val="23"/>
          <w:jc w:val="center"/>
        </w:trPr>
        <w:tc>
          <w:tcPr>
            <w:tcW w:w="0" w:type="auto"/>
            <w:tcBorders>
              <w:tl2br w:val="nil"/>
              <w:tr2bl w:val="nil"/>
            </w:tcBorders>
            <w:shd w:val="clear" w:color="auto" w:fill="auto"/>
            <w:tcMar>
              <w:top w:w="72" w:type="dxa"/>
              <w:left w:w="144" w:type="dxa"/>
              <w:bottom w:w="72" w:type="dxa"/>
              <w:right w:w="144" w:type="dxa"/>
            </w:tcMar>
          </w:tcPr>
          <w:p w:rsidR="009A75F8" w:rsidRDefault="00746379">
            <w:pPr>
              <w:pStyle w:val="1c"/>
              <w:adjustRightInd w:val="0"/>
              <w:snapToGrid w:val="0"/>
              <w:spacing w:after="0" w:line="240" w:lineRule="auto"/>
              <w:rPr>
                <w:rFonts w:eastAsia="Malgun Gothic"/>
                <w:sz w:val="20"/>
                <w:szCs w:val="20"/>
                <w:lang w:val="sv-SE"/>
              </w:rPr>
            </w:pPr>
            <w:r>
              <w:rPr>
                <w:rFonts w:eastAsia="Malgun Gothic"/>
                <w:sz w:val="20"/>
                <w:szCs w:val="20"/>
                <w:lang w:val="sv-SE"/>
              </w:rPr>
              <w:lastRenderedPageBreak/>
              <w:t>Quantization</w:t>
            </w:r>
          </w:p>
        </w:tc>
        <w:tc>
          <w:tcPr>
            <w:tcW w:w="0" w:type="auto"/>
            <w:tcBorders>
              <w:tl2br w:val="nil"/>
              <w:tr2bl w:val="nil"/>
            </w:tcBorders>
            <w:shd w:val="clear" w:color="auto" w:fill="auto"/>
            <w:tcMar>
              <w:top w:w="72" w:type="dxa"/>
              <w:left w:w="144" w:type="dxa"/>
              <w:bottom w:w="72" w:type="dxa"/>
              <w:right w:w="144" w:type="dxa"/>
            </w:tcMar>
          </w:tcPr>
          <w:p w:rsidR="009A75F8" w:rsidRDefault="00746379">
            <w:pPr>
              <w:pStyle w:val="1c"/>
              <w:adjustRightInd w:val="0"/>
              <w:snapToGrid w:val="0"/>
              <w:spacing w:after="0" w:line="240" w:lineRule="auto"/>
              <w:rPr>
                <w:rFonts w:eastAsiaTheme="minorEastAsia"/>
                <w:sz w:val="20"/>
                <w:szCs w:val="20"/>
                <w:lang w:val="sv-SE"/>
              </w:rPr>
            </w:pPr>
            <w:r>
              <w:rPr>
                <w:rFonts w:eastAsia="Malgun Gothic"/>
                <w:sz w:val="20"/>
                <w:szCs w:val="20"/>
                <w:lang w:val="sv-SE"/>
              </w:rPr>
              <w:t>Vector quantization</w:t>
            </w:r>
          </w:p>
        </w:tc>
      </w:tr>
      <w:tr w:rsidR="009A75F8">
        <w:trPr>
          <w:trHeight w:val="23"/>
          <w:jc w:val="center"/>
        </w:trPr>
        <w:tc>
          <w:tcPr>
            <w:tcW w:w="0" w:type="auto"/>
            <w:tcBorders>
              <w:tl2br w:val="nil"/>
              <w:tr2bl w:val="nil"/>
            </w:tcBorders>
            <w:shd w:val="clear" w:color="auto" w:fill="auto"/>
            <w:tcMar>
              <w:top w:w="72" w:type="dxa"/>
              <w:left w:w="144" w:type="dxa"/>
              <w:bottom w:w="72" w:type="dxa"/>
              <w:right w:w="144" w:type="dxa"/>
            </w:tcMar>
          </w:tcPr>
          <w:p w:rsidR="009A75F8" w:rsidRDefault="00746379">
            <w:pPr>
              <w:pStyle w:val="1c"/>
              <w:adjustRightInd w:val="0"/>
              <w:snapToGrid w:val="0"/>
              <w:spacing w:after="0" w:line="240" w:lineRule="auto"/>
              <w:rPr>
                <w:rFonts w:eastAsiaTheme="minorEastAsia"/>
                <w:sz w:val="20"/>
                <w:szCs w:val="20"/>
                <w:lang w:val="sv-SE"/>
              </w:rPr>
            </w:pPr>
            <w:r>
              <w:rPr>
                <w:rFonts w:eastAsiaTheme="minorEastAsia" w:hint="eastAsia"/>
                <w:sz w:val="20"/>
                <w:szCs w:val="20"/>
                <w:lang w:val="sv-SE"/>
              </w:rPr>
              <w:t>Q</w:t>
            </w:r>
            <w:r>
              <w:rPr>
                <w:rFonts w:eastAsiaTheme="minorEastAsia"/>
                <w:sz w:val="20"/>
                <w:szCs w:val="20"/>
                <w:lang w:val="sv-SE"/>
              </w:rPr>
              <w:t>uantization hyper-parameters</w:t>
            </w:r>
          </w:p>
        </w:tc>
        <w:tc>
          <w:tcPr>
            <w:tcW w:w="0" w:type="auto"/>
            <w:tcBorders>
              <w:tl2br w:val="nil"/>
              <w:tr2bl w:val="nil"/>
            </w:tcBorders>
            <w:shd w:val="clear" w:color="auto" w:fill="auto"/>
            <w:tcMar>
              <w:top w:w="72" w:type="dxa"/>
              <w:left w:w="144" w:type="dxa"/>
              <w:bottom w:w="72" w:type="dxa"/>
              <w:right w:w="144" w:type="dxa"/>
            </w:tcMar>
          </w:tcPr>
          <w:p w:rsidR="009A75F8" w:rsidRDefault="00746379">
            <w:pPr>
              <w:pStyle w:val="1c"/>
              <w:adjustRightInd w:val="0"/>
              <w:snapToGrid w:val="0"/>
              <w:spacing w:after="0" w:line="240" w:lineRule="auto"/>
              <w:rPr>
                <w:rFonts w:eastAsiaTheme="minorEastAsia"/>
                <w:sz w:val="20"/>
                <w:szCs w:val="20"/>
              </w:rPr>
            </w:pPr>
            <w:r>
              <w:rPr>
                <w:rFonts w:eastAsiaTheme="minorEastAsia" w:hint="eastAsia"/>
                <w:sz w:val="20"/>
                <w:szCs w:val="20"/>
                <w:lang w:val="sv-SE"/>
              </w:rPr>
              <w:t>E</w:t>
            </w:r>
            <w:r>
              <w:rPr>
                <w:rFonts w:eastAsiaTheme="minorEastAsia"/>
                <w:sz w:val="20"/>
                <w:szCs w:val="20"/>
                <w:lang w:val="sv-SE"/>
              </w:rPr>
              <w:t xml:space="preserve">mbedding_dim = 16, </w:t>
            </w:r>
            <w:r>
              <w:rPr>
                <w:rFonts w:eastAsiaTheme="minorEastAsia" w:hint="eastAsia"/>
                <w:sz w:val="20"/>
                <w:szCs w:val="20"/>
                <w:lang w:val="sv-SE"/>
              </w:rPr>
              <w:t>Num</w:t>
            </w:r>
            <w:r>
              <w:rPr>
                <w:rFonts w:eastAsiaTheme="minorEastAsia"/>
                <w:sz w:val="20"/>
                <w:szCs w:val="20"/>
                <w:lang w:val="sv-SE"/>
              </w:rPr>
              <w:t xml:space="preserve">_embeddings = </w:t>
            </w:r>
            <w:r>
              <w:rPr>
                <w:rFonts w:eastAsiaTheme="minorEastAsia" w:hint="eastAsia"/>
                <w:sz w:val="20"/>
                <w:szCs w:val="20"/>
              </w:rPr>
              <w:t>256</w:t>
            </w:r>
          </w:p>
        </w:tc>
      </w:tr>
      <w:tr w:rsidR="009A75F8">
        <w:trPr>
          <w:trHeight w:val="23"/>
          <w:jc w:val="center"/>
        </w:trPr>
        <w:tc>
          <w:tcPr>
            <w:tcW w:w="0" w:type="auto"/>
            <w:tcBorders>
              <w:tl2br w:val="nil"/>
              <w:tr2bl w:val="nil"/>
            </w:tcBorders>
            <w:shd w:val="clear" w:color="auto" w:fill="auto"/>
            <w:tcMar>
              <w:top w:w="72" w:type="dxa"/>
              <w:left w:w="144" w:type="dxa"/>
              <w:bottom w:w="72" w:type="dxa"/>
              <w:right w:w="144" w:type="dxa"/>
            </w:tcMar>
          </w:tcPr>
          <w:p w:rsidR="009A75F8" w:rsidRDefault="00746379">
            <w:pPr>
              <w:pStyle w:val="1c"/>
              <w:adjustRightInd w:val="0"/>
              <w:snapToGrid w:val="0"/>
              <w:spacing w:after="0" w:line="240" w:lineRule="auto"/>
              <w:rPr>
                <w:rFonts w:eastAsia="Malgun Gothic"/>
                <w:sz w:val="20"/>
                <w:szCs w:val="20"/>
                <w:lang w:val="sv-SE"/>
              </w:rPr>
            </w:pPr>
            <w:r>
              <w:rPr>
                <w:rFonts w:eastAsia="Malgun Gothic"/>
                <w:sz w:val="20"/>
                <w:szCs w:val="20"/>
                <w:lang w:val="sv-SE"/>
              </w:rPr>
              <w:t>Training dataset</w:t>
            </w:r>
          </w:p>
        </w:tc>
        <w:tc>
          <w:tcPr>
            <w:tcW w:w="0" w:type="auto"/>
            <w:tcBorders>
              <w:tl2br w:val="nil"/>
              <w:tr2bl w:val="nil"/>
            </w:tcBorders>
            <w:shd w:val="clear" w:color="auto" w:fill="auto"/>
            <w:tcMar>
              <w:top w:w="72" w:type="dxa"/>
              <w:left w:w="144" w:type="dxa"/>
              <w:bottom w:w="72" w:type="dxa"/>
              <w:right w:w="144" w:type="dxa"/>
            </w:tcMar>
          </w:tcPr>
          <w:p w:rsidR="009A75F8" w:rsidRDefault="002830EB">
            <w:pPr>
              <w:pStyle w:val="1c"/>
              <w:adjustRightInd w:val="0"/>
              <w:snapToGrid w:val="0"/>
              <w:spacing w:after="0" w:line="240" w:lineRule="auto"/>
              <w:rPr>
                <w:sz w:val="20"/>
                <w:szCs w:val="20"/>
                <w:lang w:val="sv-SE"/>
              </w:rPr>
            </w:pPr>
            <w:r>
              <w:rPr>
                <w:sz w:val="20"/>
                <w:szCs w:val="20"/>
                <w:lang w:val="sv-SE"/>
              </w:rPr>
              <w:t>4</w:t>
            </w:r>
            <w:r w:rsidR="00847557">
              <w:rPr>
                <w:sz w:val="20"/>
                <w:szCs w:val="20"/>
              </w:rPr>
              <w:t>00</w:t>
            </w:r>
            <w:r w:rsidR="00847557">
              <w:rPr>
                <w:sz w:val="20"/>
                <w:szCs w:val="20"/>
                <w:lang w:val="sv-SE"/>
              </w:rPr>
              <w:t>K</w:t>
            </w:r>
          </w:p>
        </w:tc>
      </w:tr>
      <w:tr w:rsidR="009A75F8">
        <w:trPr>
          <w:trHeight w:val="23"/>
          <w:jc w:val="center"/>
        </w:trPr>
        <w:tc>
          <w:tcPr>
            <w:tcW w:w="0" w:type="auto"/>
            <w:tcBorders>
              <w:tl2br w:val="nil"/>
              <w:tr2bl w:val="nil"/>
            </w:tcBorders>
            <w:shd w:val="clear" w:color="auto" w:fill="auto"/>
            <w:tcMar>
              <w:top w:w="72" w:type="dxa"/>
              <w:left w:w="144" w:type="dxa"/>
              <w:bottom w:w="72" w:type="dxa"/>
              <w:right w:w="144" w:type="dxa"/>
            </w:tcMar>
          </w:tcPr>
          <w:p w:rsidR="009A75F8" w:rsidRDefault="00746379">
            <w:pPr>
              <w:pStyle w:val="1c"/>
              <w:adjustRightInd w:val="0"/>
              <w:snapToGrid w:val="0"/>
              <w:spacing w:after="0" w:line="240" w:lineRule="auto"/>
              <w:rPr>
                <w:rFonts w:eastAsia="Malgun Gothic"/>
                <w:sz w:val="20"/>
                <w:szCs w:val="20"/>
                <w:lang w:val="sv-SE"/>
              </w:rPr>
            </w:pPr>
            <w:r>
              <w:rPr>
                <w:rFonts w:eastAsia="Malgun Gothic"/>
                <w:sz w:val="20"/>
                <w:szCs w:val="20"/>
                <w:lang w:val="sv-SE"/>
              </w:rPr>
              <w:t>Batch size</w:t>
            </w:r>
          </w:p>
        </w:tc>
        <w:tc>
          <w:tcPr>
            <w:tcW w:w="0" w:type="auto"/>
            <w:tcBorders>
              <w:tl2br w:val="nil"/>
              <w:tr2bl w:val="nil"/>
            </w:tcBorders>
            <w:shd w:val="clear" w:color="auto" w:fill="auto"/>
            <w:tcMar>
              <w:top w:w="72" w:type="dxa"/>
              <w:left w:w="144" w:type="dxa"/>
              <w:bottom w:w="72" w:type="dxa"/>
              <w:right w:w="144" w:type="dxa"/>
            </w:tcMar>
          </w:tcPr>
          <w:p w:rsidR="009A75F8" w:rsidRDefault="00746379">
            <w:pPr>
              <w:pStyle w:val="1c"/>
              <w:adjustRightInd w:val="0"/>
              <w:snapToGrid w:val="0"/>
              <w:spacing w:after="0" w:line="240" w:lineRule="auto"/>
              <w:rPr>
                <w:rFonts w:eastAsia="Malgun Gothic"/>
                <w:sz w:val="20"/>
                <w:szCs w:val="20"/>
                <w:lang w:val="sv-SE"/>
              </w:rPr>
            </w:pPr>
            <w:r>
              <w:rPr>
                <w:rFonts w:hint="eastAsia"/>
                <w:sz w:val="20"/>
                <w:szCs w:val="20"/>
              </w:rPr>
              <w:t>2</w:t>
            </w:r>
            <w:r>
              <w:rPr>
                <w:rFonts w:eastAsia="Malgun Gothic"/>
                <w:sz w:val="20"/>
                <w:szCs w:val="20"/>
                <w:lang w:val="sv-SE"/>
              </w:rPr>
              <w:t>00</w:t>
            </w:r>
          </w:p>
        </w:tc>
      </w:tr>
      <w:tr w:rsidR="009A75F8">
        <w:trPr>
          <w:trHeight w:val="23"/>
          <w:jc w:val="center"/>
        </w:trPr>
        <w:tc>
          <w:tcPr>
            <w:tcW w:w="0" w:type="auto"/>
            <w:tcBorders>
              <w:tl2br w:val="nil"/>
              <w:tr2bl w:val="nil"/>
            </w:tcBorders>
            <w:shd w:val="clear" w:color="auto" w:fill="auto"/>
            <w:tcMar>
              <w:top w:w="72" w:type="dxa"/>
              <w:left w:w="144" w:type="dxa"/>
              <w:bottom w:w="72" w:type="dxa"/>
              <w:right w:w="144" w:type="dxa"/>
            </w:tcMar>
          </w:tcPr>
          <w:p w:rsidR="009A75F8" w:rsidRDefault="00746379">
            <w:pPr>
              <w:pStyle w:val="1c"/>
              <w:adjustRightInd w:val="0"/>
              <w:snapToGrid w:val="0"/>
              <w:spacing w:after="0" w:line="240" w:lineRule="auto"/>
              <w:rPr>
                <w:rFonts w:eastAsia="Malgun Gothic"/>
                <w:sz w:val="20"/>
                <w:szCs w:val="20"/>
                <w:lang w:val="sv-SE"/>
              </w:rPr>
            </w:pPr>
            <w:r>
              <w:rPr>
                <w:rFonts w:eastAsia="Malgun Gothic"/>
                <w:sz w:val="20"/>
                <w:szCs w:val="20"/>
                <w:lang w:val="sv-SE"/>
              </w:rPr>
              <w:t>Optimizer</w:t>
            </w:r>
          </w:p>
        </w:tc>
        <w:tc>
          <w:tcPr>
            <w:tcW w:w="0" w:type="auto"/>
            <w:tcBorders>
              <w:tl2br w:val="nil"/>
              <w:tr2bl w:val="nil"/>
            </w:tcBorders>
            <w:shd w:val="clear" w:color="auto" w:fill="auto"/>
            <w:tcMar>
              <w:top w:w="72" w:type="dxa"/>
              <w:left w:w="144" w:type="dxa"/>
              <w:bottom w:w="72" w:type="dxa"/>
              <w:right w:w="144" w:type="dxa"/>
            </w:tcMar>
          </w:tcPr>
          <w:p w:rsidR="009A75F8" w:rsidRDefault="00746379">
            <w:pPr>
              <w:pStyle w:val="1c"/>
              <w:adjustRightInd w:val="0"/>
              <w:snapToGrid w:val="0"/>
              <w:spacing w:after="0" w:line="240" w:lineRule="auto"/>
              <w:rPr>
                <w:rFonts w:eastAsia="Malgun Gothic"/>
                <w:sz w:val="20"/>
                <w:szCs w:val="20"/>
                <w:lang w:val="sv-SE"/>
              </w:rPr>
            </w:pPr>
            <w:r>
              <w:rPr>
                <w:rFonts w:eastAsia="Malgun Gothic"/>
                <w:sz w:val="20"/>
                <w:szCs w:val="20"/>
                <w:lang w:val="sv-SE"/>
              </w:rPr>
              <w:t>AdamW</w:t>
            </w:r>
          </w:p>
        </w:tc>
      </w:tr>
      <w:tr w:rsidR="009A75F8">
        <w:trPr>
          <w:trHeight w:val="23"/>
          <w:jc w:val="center"/>
        </w:trPr>
        <w:tc>
          <w:tcPr>
            <w:tcW w:w="0" w:type="auto"/>
            <w:tcBorders>
              <w:tl2br w:val="nil"/>
              <w:tr2bl w:val="nil"/>
            </w:tcBorders>
            <w:shd w:val="clear" w:color="auto" w:fill="auto"/>
            <w:tcMar>
              <w:top w:w="72" w:type="dxa"/>
              <w:left w:w="144" w:type="dxa"/>
              <w:bottom w:w="72" w:type="dxa"/>
              <w:right w:w="144" w:type="dxa"/>
            </w:tcMar>
          </w:tcPr>
          <w:p w:rsidR="009A75F8" w:rsidRDefault="00746379">
            <w:pPr>
              <w:pStyle w:val="1c"/>
              <w:adjustRightInd w:val="0"/>
              <w:snapToGrid w:val="0"/>
              <w:spacing w:after="0" w:line="240" w:lineRule="auto"/>
              <w:rPr>
                <w:rFonts w:eastAsia="Malgun Gothic"/>
                <w:sz w:val="20"/>
                <w:szCs w:val="20"/>
                <w:lang w:val="sv-SE"/>
              </w:rPr>
            </w:pPr>
            <w:r>
              <w:rPr>
                <w:rFonts w:eastAsia="Malgun Gothic"/>
                <w:sz w:val="20"/>
                <w:szCs w:val="20"/>
                <w:lang w:val="sv-SE"/>
              </w:rPr>
              <w:t>Loss function</w:t>
            </w:r>
          </w:p>
        </w:tc>
        <w:tc>
          <w:tcPr>
            <w:tcW w:w="0" w:type="auto"/>
            <w:tcBorders>
              <w:tl2br w:val="nil"/>
              <w:tr2bl w:val="nil"/>
            </w:tcBorders>
            <w:shd w:val="clear" w:color="auto" w:fill="auto"/>
            <w:tcMar>
              <w:top w:w="72" w:type="dxa"/>
              <w:left w:w="144" w:type="dxa"/>
              <w:bottom w:w="72" w:type="dxa"/>
              <w:right w:w="144" w:type="dxa"/>
            </w:tcMar>
          </w:tcPr>
          <w:p w:rsidR="009A75F8" w:rsidRDefault="00746379">
            <w:pPr>
              <w:pStyle w:val="1c"/>
              <w:adjustRightInd w:val="0"/>
              <w:snapToGrid w:val="0"/>
              <w:spacing w:after="0" w:line="240" w:lineRule="auto"/>
              <w:rPr>
                <w:rFonts w:eastAsia="Malgun Gothic"/>
                <w:sz w:val="20"/>
                <w:szCs w:val="20"/>
                <w:lang w:val="sv-SE"/>
              </w:rPr>
            </w:pPr>
            <w:r>
              <w:rPr>
                <w:rFonts w:eastAsia="Malgun Gothic"/>
                <w:sz w:val="20"/>
                <w:szCs w:val="20"/>
                <w:lang w:val="sv-SE"/>
              </w:rPr>
              <w:t>MSE</w:t>
            </w:r>
          </w:p>
        </w:tc>
      </w:tr>
    </w:tbl>
    <w:p w:rsidR="009A75F8" w:rsidRDefault="009A75F8">
      <w:pPr>
        <w:adjustRightInd w:val="0"/>
        <w:snapToGrid w:val="0"/>
        <w:rPr>
          <w:u w:val="single"/>
          <w:lang w:val="en-US" w:eastAsia="zh-CN"/>
        </w:rPr>
      </w:pPr>
    </w:p>
    <w:p w:rsidR="009A75F8" w:rsidRDefault="00746379">
      <w:pPr>
        <w:adjustRightInd w:val="0"/>
        <w:snapToGrid w:val="0"/>
        <w:rPr>
          <w:u w:val="single"/>
          <w:lang w:val="en-US" w:eastAsia="zh-CN"/>
        </w:rPr>
      </w:pPr>
      <w:r>
        <w:rPr>
          <w:rFonts w:hint="eastAsia"/>
          <w:u w:val="single"/>
          <w:lang w:val="en-US" w:eastAsia="zh-CN"/>
        </w:rPr>
        <w:t>Preliminary evaluation results</w:t>
      </w:r>
    </w:p>
    <w:p w:rsidR="009A75F8" w:rsidRDefault="00746379">
      <w:pPr>
        <w:adjustRightInd w:val="0"/>
        <w:snapToGrid w:val="0"/>
        <w:rPr>
          <w:lang w:val="en-US" w:eastAsia="zh-CN"/>
        </w:rPr>
      </w:pPr>
      <w:r>
        <w:rPr>
          <w:lang w:val="en-US" w:eastAsia="zh-CN"/>
        </w:rPr>
        <w:t xml:space="preserve">To evaluate the impact of coding rate and modulation order on the end-to-end performance of CSI feedback, three </w:t>
      </w:r>
      <w:r>
        <w:rPr>
          <w:rFonts w:hint="eastAsia"/>
          <w:lang w:val="en-US" w:eastAsia="zh-CN"/>
        </w:rPr>
        <w:t>m</w:t>
      </w:r>
      <w:r>
        <w:rPr>
          <w:lang w:val="en-US" w:eastAsia="zh-CN"/>
        </w:rPr>
        <w:t xml:space="preserve">odulation and </w:t>
      </w:r>
      <w:r>
        <w:rPr>
          <w:rFonts w:hint="eastAsia"/>
          <w:lang w:val="en-US" w:eastAsia="zh-CN"/>
        </w:rPr>
        <w:t>c</w:t>
      </w:r>
      <w:r>
        <w:rPr>
          <w:lang w:val="en-US" w:eastAsia="zh-CN"/>
        </w:rPr>
        <w:t xml:space="preserve">oding </w:t>
      </w:r>
      <w:r>
        <w:rPr>
          <w:rFonts w:hint="eastAsia"/>
          <w:lang w:val="en-US" w:eastAsia="zh-CN"/>
        </w:rPr>
        <w:t>s</w:t>
      </w:r>
      <w:r>
        <w:rPr>
          <w:lang w:val="en-US" w:eastAsia="zh-CN"/>
        </w:rPr>
        <w:t>cheme</w:t>
      </w:r>
      <w:r>
        <w:rPr>
          <w:rFonts w:hint="eastAsia"/>
          <w:lang w:val="en-US" w:eastAsia="zh-CN"/>
        </w:rPr>
        <w:t xml:space="preserve">s (MCS) </w:t>
      </w:r>
      <w:r>
        <w:rPr>
          <w:lang w:val="en-US" w:eastAsia="zh-CN"/>
        </w:rPr>
        <w:t>are considered in the simulation</w:t>
      </w:r>
      <w:r>
        <w:rPr>
          <w:rFonts w:hint="eastAsia"/>
          <w:lang w:val="en-US" w:eastAsia="zh-CN"/>
        </w:rPr>
        <w:t xml:space="preserve">, i.e., </w:t>
      </w:r>
      <w:r>
        <w:rPr>
          <w:lang w:val="en-US" w:eastAsia="zh-CN"/>
        </w:rPr>
        <w:t xml:space="preserve">{coding rate, modulation order} = {0.5, 2}, {0.7, 8}, and {0.8, 4}. For a fair comparison, the resource element (RE) consumption is kept the same for both the AI/ML-based CSI compression and the JSCC/JSCCM </w:t>
      </w:r>
      <w:r>
        <w:rPr>
          <w:rFonts w:hint="eastAsia"/>
          <w:lang w:val="en-US" w:eastAsia="zh-CN"/>
        </w:rPr>
        <w:t>based CSI feedback</w:t>
      </w:r>
      <w:r>
        <w:rPr>
          <w:lang w:val="en-US" w:eastAsia="zh-CN"/>
        </w:rPr>
        <w:t>.</w:t>
      </w:r>
      <w:r>
        <w:rPr>
          <w:rFonts w:hint="eastAsia"/>
          <w:lang w:val="en-US" w:eastAsia="zh-CN"/>
        </w:rPr>
        <w:t xml:space="preserve"> </w:t>
      </w:r>
      <w:r>
        <w:rPr>
          <w:lang w:val="en-US" w:eastAsia="zh-CN"/>
        </w:rPr>
        <w:t>As shown in the following figure, regardless of the selected MCS, the AI/ML-based CSI compression scheme suffers from significant performance degradation in low SNR regions. This degradation is primarily due to a mismatch between the channel conditions and the applied MCS scheme</w:t>
      </w:r>
      <w:r>
        <w:rPr>
          <w:rFonts w:hint="eastAsia"/>
          <w:lang w:val="en-US" w:eastAsia="zh-CN"/>
        </w:rPr>
        <w:t xml:space="preserve"> - </w:t>
      </w:r>
      <w:r>
        <w:rPr>
          <w:lang w:val="en-US" w:eastAsia="zh-CN"/>
        </w:rPr>
        <w:t>a phenomenon commonly referred to as the “cliff effect” in the academic community. In contrast, the JSCCM-based CSI feedback demonstrates consistently superior performance across the entire SNR range, which can be attributed to the joint optimization of source coding, channel coding, and modulation within the JSCCM framework.</w:t>
      </w:r>
    </w:p>
    <w:p w:rsidR="009A75F8" w:rsidRDefault="00746379">
      <w:pPr>
        <w:adjustRightInd w:val="0"/>
        <w:snapToGrid w:val="0"/>
        <w:jc w:val="center"/>
        <w:rPr>
          <w:lang w:val="en-US" w:eastAsia="zh-CN"/>
        </w:rPr>
      </w:pPr>
      <w:r>
        <w:rPr>
          <w:noProof/>
        </w:rPr>
        <w:drawing>
          <wp:inline distT="0" distB="0" distL="114300" distR="114300">
            <wp:extent cx="2783205" cy="2256790"/>
            <wp:effectExtent l="0" t="0" r="0" b="0"/>
            <wp:docPr id="2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3"/>
                    <pic:cNvPicPr>
                      <a:picLocks noChangeAspect="1"/>
                    </pic:cNvPicPr>
                  </pic:nvPicPr>
                  <pic:blipFill>
                    <a:blip r:embed="rId14"/>
                    <a:stretch>
                      <a:fillRect/>
                    </a:stretch>
                  </pic:blipFill>
                  <pic:spPr>
                    <a:xfrm>
                      <a:off x="0" y="0"/>
                      <a:ext cx="2787551" cy="2260520"/>
                    </a:xfrm>
                    <a:prstGeom prst="rect">
                      <a:avLst/>
                    </a:prstGeom>
                    <a:noFill/>
                    <a:ln>
                      <a:noFill/>
                    </a:ln>
                  </pic:spPr>
                </pic:pic>
              </a:graphicData>
            </a:graphic>
          </wp:inline>
        </w:drawing>
      </w:r>
    </w:p>
    <w:p w:rsidR="009A75F8" w:rsidRDefault="00746379">
      <w:pPr>
        <w:pStyle w:val="aff5"/>
        <w:numPr>
          <w:ilvl w:val="0"/>
          <w:numId w:val="21"/>
        </w:numPr>
        <w:adjustRightInd w:val="0"/>
        <w:snapToGrid w:val="0"/>
        <w:jc w:val="center"/>
        <w:rPr>
          <w:b/>
          <w:sz w:val="16"/>
          <w:lang w:eastAsia="zh-CN"/>
        </w:rPr>
      </w:pPr>
      <w:r>
        <w:rPr>
          <w:b/>
          <w:sz w:val="16"/>
          <w:lang w:eastAsia="zh-CN"/>
        </w:rPr>
        <w:t>Simulation results of JSCCM</w:t>
      </w:r>
    </w:p>
    <w:p w:rsidR="009A75F8" w:rsidRDefault="00746379">
      <w:pPr>
        <w:adjustRightInd w:val="0"/>
        <w:snapToGrid w:val="0"/>
        <w:jc w:val="right"/>
        <w:rPr>
          <w:sz w:val="16"/>
          <w:lang w:val="en-US" w:eastAsia="zh-CN"/>
        </w:rPr>
      </w:pPr>
      <w:r>
        <w:rPr>
          <w:rFonts w:hint="eastAsia"/>
          <w:sz w:val="16"/>
          <w:lang w:val="en-US" w:eastAsia="zh-CN"/>
        </w:rPr>
        <w:t>Note</w:t>
      </w:r>
      <w:r>
        <w:rPr>
          <w:rFonts w:hint="eastAsia"/>
          <w:sz w:val="16"/>
          <w:lang w:val="en-US" w:eastAsia="zh-CN"/>
        </w:rPr>
        <w:t>：</w:t>
      </w:r>
      <w:r>
        <w:rPr>
          <w:rFonts w:hint="eastAsia"/>
          <w:sz w:val="16"/>
          <w:lang w:val="en-US" w:eastAsia="zh-CN"/>
        </w:rPr>
        <w:t>In Figure. 5, SSCC {x, y}</w:t>
      </w:r>
      <w:r>
        <w:rPr>
          <w:rFonts w:hint="eastAsia"/>
          <w:sz w:val="16"/>
          <w:lang w:eastAsia="zh-CN"/>
        </w:rPr>
        <w:t xml:space="preserve"> represents</w:t>
      </w:r>
      <w:r>
        <w:rPr>
          <w:rFonts w:hint="eastAsia"/>
          <w:sz w:val="16"/>
          <w:lang w:val="en-US" w:eastAsia="zh-CN"/>
        </w:rPr>
        <w:t xml:space="preserve"> SSCC with </w:t>
      </w:r>
      <w:r>
        <w:rPr>
          <w:rFonts w:hint="eastAsia"/>
          <w:sz w:val="16"/>
          <w:lang w:eastAsia="zh-CN"/>
        </w:rPr>
        <w:t xml:space="preserve">a code rate of </w:t>
      </w:r>
      <w:r>
        <w:rPr>
          <w:rFonts w:hint="eastAsia"/>
          <w:sz w:val="16"/>
          <w:lang w:val="en-US" w:eastAsia="zh-CN"/>
        </w:rPr>
        <w:t>x</w:t>
      </w:r>
      <w:r>
        <w:rPr>
          <w:rFonts w:hint="eastAsia"/>
          <w:sz w:val="16"/>
          <w:lang w:eastAsia="zh-CN"/>
        </w:rPr>
        <w:t xml:space="preserve"> and </w:t>
      </w:r>
      <w:r>
        <w:rPr>
          <w:rFonts w:hint="eastAsia"/>
          <w:sz w:val="16"/>
          <w:lang w:val="en-US" w:eastAsia="zh-CN"/>
        </w:rPr>
        <w:t>a</w:t>
      </w:r>
      <w:r>
        <w:rPr>
          <w:rFonts w:hint="eastAsia"/>
          <w:sz w:val="16"/>
          <w:lang w:eastAsia="zh-CN"/>
        </w:rPr>
        <w:t xml:space="preserve"> modulation order of </w:t>
      </w:r>
      <w:r>
        <w:rPr>
          <w:rFonts w:hint="eastAsia"/>
          <w:sz w:val="16"/>
          <w:lang w:val="en-US" w:eastAsia="zh-CN"/>
        </w:rPr>
        <w:t>y.</w:t>
      </w:r>
    </w:p>
    <w:p w:rsidR="009A75F8" w:rsidRDefault="009A75F8">
      <w:pPr>
        <w:adjustRightInd w:val="0"/>
        <w:snapToGrid w:val="0"/>
        <w:rPr>
          <w:b/>
          <w:bCs/>
          <w:i/>
          <w:iCs/>
          <w:lang w:val="en-US" w:eastAsia="zh-CN"/>
        </w:rPr>
      </w:pPr>
    </w:p>
    <w:p w:rsidR="009A75F8" w:rsidRDefault="00746379">
      <w:pPr>
        <w:pStyle w:val="aff5"/>
        <w:numPr>
          <w:ilvl w:val="0"/>
          <w:numId w:val="28"/>
        </w:numPr>
        <w:adjustRightInd w:val="0"/>
        <w:snapToGrid w:val="0"/>
        <w:ind w:left="0" w:firstLine="0"/>
        <w:rPr>
          <w:b/>
          <w:bCs/>
          <w:i/>
          <w:iCs/>
          <w:lang w:val="en-US" w:eastAsia="zh-CN"/>
        </w:rPr>
      </w:pPr>
      <w:r>
        <w:rPr>
          <w:rFonts w:hint="eastAsia"/>
          <w:b/>
          <w:bCs/>
          <w:i/>
          <w:iCs/>
          <w:lang w:val="en-US" w:eastAsia="zh-CN"/>
        </w:rPr>
        <w:t xml:space="preserve"> </w:t>
      </w:r>
    </w:p>
    <w:p w:rsidR="009A75F8" w:rsidRDefault="00746379">
      <w:pPr>
        <w:pStyle w:val="aff5"/>
        <w:numPr>
          <w:ilvl w:val="0"/>
          <w:numId w:val="29"/>
        </w:numPr>
        <w:adjustRightInd w:val="0"/>
        <w:snapToGrid w:val="0"/>
        <w:rPr>
          <w:i/>
          <w:iCs/>
          <w:lang w:val="en-US" w:eastAsia="zh-CN"/>
        </w:rPr>
      </w:pPr>
      <w:r>
        <w:rPr>
          <w:rFonts w:hint="eastAsia"/>
          <w:i/>
          <w:iCs/>
          <w:lang w:val="en-US" w:eastAsia="zh-CN"/>
        </w:rPr>
        <w:t>T</w:t>
      </w:r>
      <w:r>
        <w:rPr>
          <w:i/>
          <w:iCs/>
          <w:lang w:val="en-US" w:eastAsia="zh-CN"/>
        </w:rPr>
        <w:t xml:space="preserve">he AI/ML-based CSI compression scheme experiences significant performance degradation in low SNR regions, primarily due to a mismatch between the actual channel conditions and the </w:t>
      </w:r>
      <w:r>
        <w:rPr>
          <w:rFonts w:hint="eastAsia"/>
          <w:i/>
          <w:iCs/>
          <w:lang w:val="en-US" w:eastAsia="zh-CN"/>
        </w:rPr>
        <w:t xml:space="preserve">applied </w:t>
      </w:r>
      <w:r>
        <w:rPr>
          <w:i/>
          <w:iCs/>
          <w:lang w:val="en-US" w:eastAsia="zh-CN"/>
        </w:rPr>
        <w:t>MCS.</w:t>
      </w:r>
    </w:p>
    <w:p w:rsidR="009A75F8" w:rsidRDefault="00746379">
      <w:pPr>
        <w:pStyle w:val="aff5"/>
        <w:numPr>
          <w:ilvl w:val="0"/>
          <w:numId w:val="29"/>
        </w:numPr>
        <w:adjustRightInd w:val="0"/>
        <w:snapToGrid w:val="0"/>
        <w:rPr>
          <w:i/>
          <w:iCs/>
          <w:lang w:val="en-US" w:eastAsia="zh-CN"/>
        </w:rPr>
      </w:pPr>
      <w:r>
        <w:rPr>
          <w:i/>
          <w:iCs/>
          <w:lang w:val="en-US" w:eastAsia="zh-CN"/>
        </w:rPr>
        <w:t xml:space="preserve">With equivalent model complexity and resource element consumption, JSCCM based CSI feedback achieves </w:t>
      </w:r>
      <w:r>
        <w:rPr>
          <w:rFonts w:hint="eastAsia"/>
          <w:i/>
          <w:iCs/>
          <w:lang w:val="en-US" w:eastAsia="zh-CN"/>
        </w:rPr>
        <w:t>at least 13.3% SGCS gains</w:t>
      </w:r>
      <w:r>
        <w:rPr>
          <w:i/>
          <w:iCs/>
          <w:lang w:val="en-US" w:eastAsia="zh-CN"/>
        </w:rPr>
        <w:t xml:space="preserve"> </w:t>
      </w:r>
      <w:r>
        <w:rPr>
          <w:rFonts w:hint="eastAsia"/>
          <w:i/>
          <w:iCs/>
          <w:lang w:val="en-US" w:eastAsia="zh-CN"/>
        </w:rPr>
        <w:t>at low</w:t>
      </w:r>
      <w:r>
        <w:rPr>
          <w:i/>
          <w:iCs/>
          <w:lang w:val="en-US" w:eastAsia="zh-CN"/>
        </w:rPr>
        <w:t xml:space="preserve"> SNR </w:t>
      </w:r>
      <w:r>
        <w:rPr>
          <w:rFonts w:hint="eastAsia"/>
          <w:i/>
          <w:iCs/>
          <w:lang w:val="en-US" w:eastAsia="zh-CN"/>
        </w:rPr>
        <w:t xml:space="preserve">regions </w:t>
      </w:r>
      <w:r>
        <w:rPr>
          <w:i/>
          <w:iCs/>
          <w:lang w:val="en-US" w:eastAsia="zh-CN"/>
        </w:rPr>
        <w:t>compared to the AI/ML-based CSI compression scheme.</w:t>
      </w:r>
    </w:p>
    <w:p w:rsidR="009A75F8" w:rsidRDefault="00746379">
      <w:pPr>
        <w:pStyle w:val="aff5"/>
        <w:numPr>
          <w:ilvl w:val="0"/>
          <w:numId w:val="18"/>
        </w:numPr>
        <w:adjustRightInd w:val="0"/>
        <w:snapToGrid w:val="0"/>
        <w:rPr>
          <w:i/>
          <w:iCs/>
          <w:lang w:val="en-US" w:eastAsia="zh-CN"/>
        </w:rPr>
      </w:pPr>
      <w:r>
        <w:rPr>
          <w:rFonts w:hint="eastAsia"/>
          <w:bCs/>
          <w:i/>
          <w:iCs/>
          <w:lang w:val="en-US" w:eastAsia="zh-CN"/>
        </w:rPr>
        <w:t>RAN</w:t>
      </w:r>
      <w:r>
        <w:rPr>
          <w:bCs/>
          <w:i/>
          <w:iCs/>
          <w:lang w:val="en-US" w:eastAsia="zh-CN"/>
        </w:rPr>
        <w:t>1 studies AI-based JSCC/JSCCM for 6GR</w:t>
      </w:r>
      <w:r>
        <w:rPr>
          <w:i/>
          <w:iCs/>
          <w:lang w:val="en-US" w:eastAsia="zh-CN"/>
        </w:rPr>
        <w:t>.</w:t>
      </w:r>
    </w:p>
    <w:p w:rsidR="009A75F8" w:rsidRDefault="009A75F8">
      <w:pPr>
        <w:adjustRightInd w:val="0"/>
        <w:snapToGrid w:val="0"/>
        <w:rPr>
          <w:i/>
          <w:iCs/>
          <w:lang w:val="en-US" w:eastAsia="zh-CN"/>
        </w:rPr>
      </w:pPr>
    </w:p>
    <w:p w:rsidR="009A75F8" w:rsidRDefault="00746379">
      <w:pPr>
        <w:adjustRightInd w:val="0"/>
        <w:snapToGrid w:val="0"/>
        <w:outlineLvl w:val="3"/>
        <w:rPr>
          <w:b/>
          <w:highlight w:val="cyan"/>
          <w:lang w:eastAsia="zh-CN"/>
        </w:rPr>
      </w:pPr>
      <w:r>
        <w:rPr>
          <w:b/>
          <w:highlight w:val="cyan"/>
          <w:lang w:eastAsia="zh-CN"/>
        </w:rPr>
        <w:t>CSI compression with SRS</w:t>
      </w:r>
    </w:p>
    <w:p w:rsidR="009A75F8" w:rsidRDefault="00746379">
      <w:pPr>
        <w:adjustRightInd w:val="0"/>
        <w:snapToGrid w:val="0"/>
        <w:rPr>
          <w:lang w:val="en-US" w:eastAsia="zh-CN"/>
        </w:rPr>
      </w:pPr>
      <w:r>
        <w:rPr>
          <w:lang w:val="en-US" w:eastAsia="zh-CN"/>
        </w:rPr>
        <w:t xml:space="preserve">The </w:t>
      </w:r>
      <w:r w:rsidR="009A4B56">
        <w:rPr>
          <w:lang w:val="en-US" w:eastAsia="zh-CN"/>
        </w:rPr>
        <w:t xml:space="preserve">key </w:t>
      </w:r>
      <w:r>
        <w:rPr>
          <w:lang w:val="en-US" w:eastAsia="zh-CN"/>
        </w:rPr>
        <w:t>technical challenge of MIMO systems lies in how to acquire CSI</w:t>
      </w:r>
      <w:r>
        <w:rPr>
          <w:rFonts w:hint="eastAsia"/>
          <w:lang w:val="en-US" w:eastAsia="zh-CN"/>
        </w:rPr>
        <w:t xml:space="preserve"> information </w:t>
      </w:r>
      <w:r>
        <w:rPr>
          <w:lang w:val="en-US" w:eastAsia="zh-CN"/>
        </w:rPr>
        <w:t>at low cost to achieve greater beamforming gains. Currently, there are two primary approaches for obtaining CSI</w:t>
      </w:r>
      <w:r>
        <w:rPr>
          <w:rFonts w:hint="eastAsia"/>
          <w:lang w:val="en-US" w:eastAsia="zh-CN"/>
        </w:rPr>
        <w:t xml:space="preserve"> information</w:t>
      </w:r>
      <w:r>
        <w:rPr>
          <w:lang w:val="en-US" w:eastAsia="zh-CN"/>
        </w:rPr>
        <w:t>.</w:t>
      </w:r>
    </w:p>
    <w:p w:rsidR="009A75F8" w:rsidRDefault="00746379">
      <w:pPr>
        <w:numPr>
          <w:ilvl w:val="0"/>
          <w:numId w:val="30"/>
        </w:numPr>
        <w:adjustRightInd w:val="0"/>
        <w:snapToGrid w:val="0"/>
        <w:rPr>
          <w:lang w:val="en-US" w:eastAsia="zh-CN"/>
        </w:rPr>
      </w:pPr>
      <w:r>
        <w:rPr>
          <w:lang w:val="en-US" w:eastAsia="zh-CN"/>
        </w:rPr>
        <w:t xml:space="preserve">One approach is </w:t>
      </w:r>
      <w:r>
        <w:rPr>
          <w:rFonts w:hint="eastAsia"/>
          <w:lang w:val="en-US" w:eastAsia="zh-CN"/>
        </w:rPr>
        <w:t xml:space="preserve">based on </w:t>
      </w:r>
      <w:r>
        <w:rPr>
          <w:lang w:val="en-US" w:eastAsia="zh-CN"/>
        </w:rPr>
        <w:t>SRS</w:t>
      </w:r>
      <w:r>
        <w:rPr>
          <w:rFonts w:hint="eastAsia"/>
          <w:lang w:val="en-US" w:eastAsia="zh-CN"/>
        </w:rPr>
        <w:t xml:space="preserve"> transmitted from the UE</w:t>
      </w:r>
      <w:r>
        <w:rPr>
          <w:lang w:val="en-US" w:eastAsia="zh-CN"/>
        </w:rPr>
        <w:t xml:space="preserve">. In this method, the UE transmits SRS, and </w:t>
      </w:r>
      <w:r>
        <w:rPr>
          <w:rFonts w:hint="eastAsia"/>
          <w:lang w:val="en-US" w:eastAsia="zh-CN"/>
        </w:rPr>
        <w:t xml:space="preserve">then </w:t>
      </w:r>
      <w:r>
        <w:rPr>
          <w:lang w:val="en-US" w:eastAsia="zh-CN"/>
        </w:rPr>
        <w:t xml:space="preserve">the base station measures the uplink channel information. By leveraging the reciprocity of uplink and downlink channels, the base station can infer the downlink channel with reduced complexity. This approach is particularly effective in TDD systems, as channel reciprocity eliminates the need for complex CSI quantization feedback design and reduces the overhead associated with </w:t>
      </w:r>
      <w:r>
        <w:rPr>
          <w:rFonts w:hint="eastAsia"/>
          <w:lang w:val="en-US" w:eastAsia="zh-CN"/>
        </w:rPr>
        <w:t xml:space="preserve">CSI </w:t>
      </w:r>
      <w:r>
        <w:rPr>
          <w:lang w:val="en-US" w:eastAsia="zh-CN"/>
        </w:rPr>
        <w:t>feedback. However, there are limitations</w:t>
      </w:r>
      <w:r>
        <w:rPr>
          <w:rFonts w:hint="eastAsia"/>
          <w:lang w:val="en-US" w:eastAsia="zh-CN"/>
        </w:rPr>
        <w:t xml:space="preserve"> for SRS based </w:t>
      </w:r>
      <w:r>
        <w:rPr>
          <w:lang w:val="en-US" w:eastAsia="zh-CN"/>
        </w:rPr>
        <w:t xml:space="preserve">approach. </w:t>
      </w:r>
      <w:r>
        <w:rPr>
          <w:rFonts w:hint="eastAsia"/>
          <w:lang w:val="en-US" w:eastAsia="zh-CN"/>
        </w:rPr>
        <w:t xml:space="preserve">For instance, </w:t>
      </w:r>
      <w:r>
        <w:rPr>
          <w:lang w:val="en-US" w:eastAsia="zh-CN"/>
        </w:rPr>
        <w:t xml:space="preserve">SRS </w:t>
      </w:r>
      <w:r>
        <w:rPr>
          <w:lang w:val="en-US" w:eastAsia="zh-CN"/>
        </w:rPr>
        <w:lastRenderedPageBreak/>
        <w:t>resource capacity may be insufficient, meaning the UE can only transmit partial-bandwidth SRS in each slot, resulting in incomplete channel measurement coverage. Additionally, the long transmission period of SRS may not meet the needs of fast-changing CSI acquisition. Furthermore, when the UE is far from the base station, the low SNR of the received SRS can lead to inaccuracies in the uplink channel estimation.</w:t>
      </w:r>
    </w:p>
    <w:p w:rsidR="009A75F8" w:rsidRDefault="00746379">
      <w:pPr>
        <w:numPr>
          <w:ilvl w:val="0"/>
          <w:numId w:val="30"/>
        </w:numPr>
        <w:adjustRightInd w:val="0"/>
        <w:snapToGrid w:val="0"/>
        <w:rPr>
          <w:lang w:val="en-US" w:eastAsia="zh-CN"/>
        </w:rPr>
      </w:pPr>
      <w:r>
        <w:rPr>
          <w:lang w:val="en-US" w:eastAsia="zh-CN"/>
        </w:rPr>
        <w:t xml:space="preserve">Another approach is based on CSI feedback from the UE. In this method, the base station transmits CSI-RS, and </w:t>
      </w:r>
      <w:r>
        <w:rPr>
          <w:rFonts w:hint="eastAsia"/>
          <w:lang w:val="en-US" w:eastAsia="zh-CN"/>
        </w:rPr>
        <w:t xml:space="preserve">then </w:t>
      </w:r>
      <w:r>
        <w:rPr>
          <w:lang w:val="en-US" w:eastAsia="zh-CN"/>
        </w:rPr>
        <w:t xml:space="preserve">the UE measures CSI-RS and provides feedback on the </w:t>
      </w:r>
      <w:r>
        <w:rPr>
          <w:rFonts w:hint="eastAsia"/>
          <w:lang w:val="en-US" w:eastAsia="zh-CN"/>
        </w:rPr>
        <w:t>CSI</w:t>
      </w:r>
      <w:r>
        <w:rPr>
          <w:lang w:val="en-US" w:eastAsia="zh-CN"/>
        </w:rPr>
        <w:t xml:space="preserve"> information, including </w:t>
      </w:r>
      <w:r>
        <w:rPr>
          <w:rFonts w:hint="eastAsia"/>
          <w:lang w:val="en-US" w:eastAsia="zh-CN"/>
        </w:rPr>
        <w:t xml:space="preserve">CSI </w:t>
      </w:r>
      <w:r>
        <w:rPr>
          <w:lang w:val="en-US" w:eastAsia="zh-CN"/>
        </w:rPr>
        <w:t>parameters such as PMI, RI, and CQI. The base station uses this feedback to obtain quantized downlink channel information. This approach is particularly important in FDD systems and has been a fundamental aspect of MIMO technology in both 4G and 5G protocols. Typically, CSI acquisition is achieved through codebook-based feedback mechanisms, such as DFT-based linear codebooks. However, this approach also faces challenges. The feedback precision is often limited due to quantization, and the overall overhead is significant. These constraints make it difficult to fully exploit the potential of advanced MIMO techniques, particularly in scenarios requiring high channel estimation accuracy.</w:t>
      </w:r>
    </w:p>
    <w:p w:rsidR="009A75F8" w:rsidRDefault="00746379">
      <w:pPr>
        <w:adjustRightInd w:val="0"/>
        <w:snapToGrid w:val="0"/>
        <w:rPr>
          <w:lang w:val="en-US" w:eastAsia="zh-CN"/>
        </w:rPr>
      </w:pPr>
      <w:r>
        <w:rPr>
          <w:lang w:val="en-US" w:eastAsia="zh-CN"/>
        </w:rPr>
        <w:t xml:space="preserve">Combining uplink SRS measurements with downlink </w:t>
      </w:r>
      <w:r>
        <w:rPr>
          <w:rFonts w:hint="eastAsia"/>
          <w:lang w:val="en-US" w:eastAsia="zh-CN"/>
        </w:rPr>
        <w:t xml:space="preserve">CSI </w:t>
      </w:r>
      <w:r>
        <w:rPr>
          <w:lang w:val="en-US" w:eastAsia="zh-CN"/>
        </w:rPr>
        <w:t xml:space="preserve">feedback to enhance CSI acquisition accuracy has become a key focus in the industry. However, due to the differences in channel characteristics obtained from uplink SRS and downlink </w:t>
      </w:r>
      <w:r>
        <w:rPr>
          <w:rFonts w:hint="eastAsia"/>
          <w:lang w:val="en-US" w:eastAsia="zh-CN"/>
        </w:rPr>
        <w:t xml:space="preserve">CSI </w:t>
      </w:r>
      <w:r>
        <w:rPr>
          <w:lang w:val="en-US" w:eastAsia="zh-CN"/>
        </w:rPr>
        <w:t>feedback, traditional algorithms struggle to reconstruct the complete channel effectively. Advanced technologies are therefore required to integrate these two approaches.</w:t>
      </w:r>
      <w:r>
        <w:rPr>
          <w:rFonts w:hint="eastAsia"/>
          <w:lang w:val="en-US" w:eastAsia="zh-CN"/>
        </w:rPr>
        <w:t xml:space="preserve"> </w:t>
      </w:r>
      <w:r>
        <w:rPr>
          <w:lang w:val="en-US" w:eastAsia="zh-CN"/>
        </w:rPr>
        <w:t>Recently, AI</w:t>
      </w:r>
      <w:r>
        <w:rPr>
          <w:rFonts w:hint="eastAsia"/>
          <w:lang w:val="en-US" w:eastAsia="zh-CN"/>
        </w:rPr>
        <w:t>/ML</w:t>
      </w:r>
      <w:r>
        <w:rPr>
          <w:lang w:val="en-US" w:eastAsia="zh-CN"/>
        </w:rPr>
        <w:t xml:space="preserve">-based algorithms, such as those leveraging Transformer architectures, have demonstrated strong potential in addressing CSI feedback challenges and have already been </w:t>
      </w:r>
      <w:r>
        <w:rPr>
          <w:rFonts w:hint="eastAsia"/>
          <w:lang w:val="en-US" w:eastAsia="zh-CN"/>
        </w:rPr>
        <w:t>well studied</w:t>
      </w:r>
      <w:r>
        <w:rPr>
          <w:lang w:val="en-US" w:eastAsia="zh-CN"/>
        </w:rPr>
        <w:t xml:space="preserve"> in 5G-A. Looking toward 6G, we recommend further exploration and performance evaluation of integrat</w:t>
      </w:r>
      <w:r>
        <w:rPr>
          <w:rFonts w:hint="eastAsia"/>
          <w:lang w:val="en-US" w:eastAsia="zh-CN"/>
        </w:rPr>
        <w:t>ing</w:t>
      </w:r>
      <w:r>
        <w:rPr>
          <w:lang w:val="en-US" w:eastAsia="zh-CN"/>
        </w:rPr>
        <w:t xml:space="preserve"> uplink SRS measurements with downlink </w:t>
      </w:r>
      <w:r>
        <w:rPr>
          <w:rFonts w:hint="eastAsia"/>
          <w:lang w:val="en-US" w:eastAsia="zh-CN"/>
        </w:rPr>
        <w:t xml:space="preserve">CSI </w:t>
      </w:r>
      <w:r>
        <w:rPr>
          <w:lang w:val="en-US" w:eastAsia="zh-CN"/>
        </w:rPr>
        <w:t xml:space="preserve">feedback to achieve an optimal trade-off between CSI accuracy and </w:t>
      </w:r>
      <w:r>
        <w:rPr>
          <w:rFonts w:hint="eastAsia"/>
          <w:lang w:val="en-US" w:eastAsia="zh-CN"/>
        </w:rPr>
        <w:t xml:space="preserve">feedback </w:t>
      </w:r>
      <w:r>
        <w:rPr>
          <w:lang w:val="en-US" w:eastAsia="zh-CN"/>
        </w:rPr>
        <w:t>overhead.</w:t>
      </w:r>
      <w:r>
        <w:rPr>
          <w:rFonts w:hint="eastAsia"/>
          <w:lang w:val="en-US" w:eastAsia="zh-CN"/>
        </w:rPr>
        <w:t xml:space="preserve"> </w:t>
      </w:r>
      <w:r>
        <w:rPr>
          <w:lang w:val="en-US" w:eastAsia="zh-CN"/>
        </w:rPr>
        <w:t xml:space="preserve">For example, as illustrated in the </w:t>
      </w:r>
      <w:r>
        <w:rPr>
          <w:rFonts w:hint="eastAsia"/>
          <w:lang w:val="en-US" w:eastAsia="zh-CN"/>
        </w:rPr>
        <w:t xml:space="preserve">figure </w:t>
      </w:r>
      <w:r>
        <w:rPr>
          <w:lang w:val="en-US" w:eastAsia="zh-CN"/>
        </w:rPr>
        <w:t xml:space="preserve">below, an encoder deployed on the UE side compresses the </w:t>
      </w:r>
      <w:r>
        <w:rPr>
          <w:rFonts w:hint="eastAsia"/>
          <w:lang w:val="en-US" w:eastAsia="zh-CN"/>
        </w:rPr>
        <w:t>raw channel matrix</w:t>
      </w:r>
      <w:r>
        <w:rPr>
          <w:lang w:val="en-US" w:eastAsia="zh-CN"/>
        </w:rPr>
        <w:t xml:space="preserve"> obtained from downlink channel measurements. On the base station side, a decoder fuses the SRS measurement results with the </w:t>
      </w:r>
      <w:r>
        <w:rPr>
          <w:rFonts w:hint="eastAsia"/>
          <w:lang w:val="en-US" w:eastAsia="zh-CN"/>
        </w:rPr>
        <w:t xml:space="preserve">CSI </w:t>
      </w:r>
      <w:r>
        <w:rPr>
          <w:lang w:val="en-US" w:eastAsia="zh-CN"/>
        </w:rPr>
        <w:t xml:space="preserve">feedback from the UE to reconstruct the downlink channel. Notably, since SRS measurements directly reflect </w:t>
      </w:r>
      <w:r>
        <w:rPr>
          <w:rFonts w:hint="eastAsia"/>
          <w:lang w:val="en-US" w:eastAsia="zh-CN"/>
        </w:rPr>
        <w:t xml:space="preserve">raw </w:t>
      </w:r>
      <w:r>
        <w:rPr>
          <w:lang w:val="en-US" w:eastAsia="zh-CN"/>
        </w:rPr>
        <w:t>channel matrix information, careful evaluation of the encoder’s input types</w:t>
      </w:r>
      <w:r>
        <w:rPr>
          <w:rFonts w:hint="eastAsia"/>
          <w:lang w:val="en-US" w:eastAsia="zh-CN"/>
        </w:rPr>
        <w:t xml:space="preserve"> for CSI feedback</w:t>
      </w:r>
      <w:r>
        <w:rPr>
          <w:lang w:val="en-US" w:eastAsia="zh-CN"/>
        </w:rPr>
        <w:t xml:space="preserve"> is essential to ensure that the fusion algorithm effectively handles the differences between uplink and downlink channels.</w:t>
      </w:r>
    </w:p>
    <w:p w:rsidR="009A75F8" w:rsidRDefault="00746379">
      <w:pPr>
        <w:adjustRightInd w:val="0"/>
        <w:snapToGrid w:val="0"/>
        <w:jc w:val="center"/>
        <w:rPr>
          <w:rFonts w:ascii="宋体" w:hAnsi="宋体" w:cs="宋体"/>
          <w:sz w:val="24"/>
          <w:szCs w:val="24"/>
          <w:lang w:val="en-US" w:eastAsia="zh-CN" w:bidi="ar"/>
        </w:rPr>
      </w:pPr>
      <w:r>
        <w:rPr>
          <w:rFonts w:ascii="宋体" w:hAnsi="宋体" w:cs="宋体"/>
          <w:noProof/>
          <w:sz w:val="24"/>
          <w:szCs w:val="24"/>
          <w:lang w:val="en-US" w:eastAsia="zh-CN" w:bidi="ar"/>
        </w:rPr>
        <w:drawing>
          <wp:inline distT="0" distB="0" distL="114300" distR="114300">
            <wp:extent cx="4660265" cy="1471930"/>
            <wp:effectExtent l="0" t="0" r="635" b="1270"/>
            <wp:docPr id="24" name="图片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3" descr="IMG_256"/>
                    <pic:cNvPicPr>
                      <a:picLocks noChangeAspect="1"/>
                    </pic:cNvPicPr>
                  </pic:nvPicPr>
                  <pic:blipFill>
                    <a:blip r:embed="rId15"/>
                    <a:stretch>
                      <a:fillRect/>
                    </a:stretch>
                  </pic:blipFill>
                  <pic:spPr>
                    <a:xfrm>
                      <a:off x="0" y="0"/>
                      <a:ext cx="4660265" cy="1471930"/>
                    </a:xfrm>
                    <a:prstGeom prst="rect">
                      <a:avLst/>
                    </a:prstGeom>
                    <a:noFill/>
                    <a:ln w="9525">
                      <a:noFill/>
                    </a:ln>
                  </pic:spPr>
                </pic:pic>
              </a:graphicData>
            </a:graphic>
          </wp:inline>
        </w:drawing>
      </w:r>
    </w:p>
    <w:p w:rsidR="009A75F8" w:rsidRDefault="00746379">
      <w:pPr>
        <w:pStyle w:val="aff5"/>
        <w:numPr>
          <w:ilvl w:val="0"/>
          <w:numId w:val="21"/>
        </w:numPr>
        <w:adjustRightInd w:val="0"/>
        <w:snapToGrid w:val="0"/>
        <w:jc w:val="center"/>
        <w:rPr>
          <w:b/>
          <w:sz w:val="16"/>
          <w:lang w:val="en-US" w:eastAsia="zh-CN"/>
        </w:rPr>
      </w:pPr>
      <w:r>
        <w:rPr>
          <w:rFonts w:hint="eastAsia"/>
          <w:b/>
          <w:sz w:val="16"/>
          <w:lang w:val="en-US" w:eastAsia="zh-CN"/>
        </w:rPr>
        <w:t>Fusion of uplink SRS measurements and downlink AI/ML CSI compression</w:t>
      </w:r>
    </w:p>
    <w:p w:rsidR="009A75F8" w:rsidRDefault="00746379">
      <w:pPr>
        <w:pStyle w:val="aff5"/>
        <w:numPr>
          <w:ilvl w:val="0"/>
          <w:numId w:val="18"/>
        </w:numPr>
        <w:adjustRightInd w:val="0"/>
        <w:snapToGrid w:val="0"/>
        <w:rPr>
          <w:i/>
          <w:iCs/>
          <w:lang w:val="en-US" w:eastAsia="zh-CN"/>
        </w:rPr>
      </w:pPr>
      <w:r>
        <w:rPr>
          <w:rFonts w:hint="eastAsia"/>
          <w:bCs/>
          <w:i/>
          <w:iCs/>
          <w:lang w:val="en-US" w:eastAsia="zh-CN"/>
        </w:rPr>
        <w:t>RAN</w:t>
      </w:r>
      <w:r>
        <w:rPr>
          <w:bCs/>
          <w:i/>
          <w:iCs/>
          <w:lang w:val="en-US" w:eastAsia="zh-CN"/>
        </w:rPr>
        <w:t>1 studies</w:t>
      </w:r>
      <w:r>
        <w:rPr>
          <w:rFonts w:hint="eastAsia"/>
          <w:bCs/>
          <w:i/>
          <w:iCs/>
          <w:lang w:val="en-US" w:eastAsia="zh-CN"/>
        </w:rPr>
        <w:t xml:space="preserve"> integration of uplink SRS measurements and downlink AI/ML CSI compression for 6GR</w:t>
      </w:r>
      <w:r>
        <w:rPr>
          <w:i/>
          <w:iCs/>
          <w:lang w:val="en-US" w:eastAsia="zh-CN"/>
        </w:rPr>
        <w:t>.</w:t>
      </w:r>
    </w:p>
    <w:p w:rsidR="009A75F8" w:rsidRDefault="009A75F8">
      <w:pPr>
        <w:adjustRightInd w:val="0"/>
        <w:snapToGrid w:val="0"/>
        <w:rPr>
          <w:lang w:eastAsia="zh-CN"/>
        </w:rPr>
      </w:pPr>
    </w:p>
    <w:p w:rsidR="009A75F8" w:rsidRDefault="00746379">
      <w:pPr>
        <w:pStyle w:val="3"/>
        <w:adjustRightInd w:val="0"/>
        <w:snapToGrid w:val="0"/>
        <w:rPr>
          <w:lang w:eastAsia="zh-CN"/>
        </w:rPr>
      </w:pPr>
      <w:r>
        <w:rPr>
          <w:lang w:eastAsia="zh-CN"/>
        </w:rPr>
        <w:t xml:space="preserve">AI-based </w:t>
      </w:r>
      <w:r>
        <w:rPr>
          <w:rFonts w:hint="eastAsia"/>
          <w:lang w:eastAsia="zh-CN"/>
        </w:rPr>
        <w:t>C</w:t>
      </w:r>
      <w:r>
        <w:rPr>
          <w:lang w:eastAsia="zh-CN"/>
        </w:rPr>
        <w:t>SI-RS enhancement</w:t>
      </w:r>
    </w:p>
    <w:p w:rsidR="009A75F8" w:rsidRDefault="00746379">
      <w:pPr>
        <w:adjustRightInd w:val="0"/>
        <w:snapToGrid w:val="0"/>
        <w:outlineLvl w:val="3"/>
        <w:rPr>
          <w:b/>
          <w:highlight w:val="cyan"/>
          <w:lang w:eastAsia="zh-CN"/>
        </w:rPr>
      </w:pPr>
      <w:r>
        <w:rPr>
          <w:b/>
          <w:highlight w:val="cyan"/>
          <w:lang w:eastAsia="zh-CN"/>
        </w:rPr>
        <w:t>Low density CSI-RS</w:t>
      </w:r>
    </w:p>
    <w:p w:rsidR="009A75F8" w:rsidRDefault="00746379">
      <w:pPr>
        <w:adjustRightInd w:val="0"/>
        <w:snapToGrid w:val="0"/>
        <w:rPr>
          <w:lang w:val="en-US" w:eastAsia="zh-CN"/>
        </w:rPr>
      </w:pPr>
      <w:r>
        <w:rPr>
          <w:rFonts w:hint="eastAsia"/>
          <w:lang w:val="en-US" w:eastAsia="zh-CN"/>
        </w:rPr>
        <w:t>In 6GR, the increased antenna ports (potentially up to 256 ports) and channel bandwidth will be causing significant increase to the overhead of CSI-RS. In such cases, it is beneficial to introduce AI-based channel-estimator to not only support high-precision channel estimation with reduced CSI-RS overhead, but also boost the system throughput.</w:t>
      </w:r>
      <w:r>
        <w:rPr>
          <w:lang w:val="en-US" w:eastAsia="zh-CN"/>
        </w:rPr>
        <w:t xml:space="preserve"> With the help of AI prediction, l</w:t>
      </w:r>
      <w:r>
        <w:rPr>
          <w:rFonts w:hint="eastAsia"/>
          <w:lang w:val="en-US" w:eastAsia="zh-CN"/>
        </w:rPr>
        <w:t>ow density CSI-RS is a feasible approach in 6GR to reduce the overhead of CSI-RS which can be achieved by two options.</w:t>
      </w:r>
      <w:r>
        <w:rPr>
          <w:lang w:val="en-US" w:eastAsia="zh-CN"/>
        </w:rPr>
        <w:t xml:space="preserve"> As </w:t>
      </w:r>
      <w:r>
        <w:rPr>
          <w:rFonts w:hint="eastAsia"/>
          <w:lang w:val="en-US" w:eastAsia="zh-CN"/>
        </w:rPr>
        <w:t xml:space="preserve">is </w:t>
      </w:r>
      <w:r>
        <w:rPr>
          <w:lang w:val="en-US" w:eastAsia="zh-CN"/>
        </w:rPr>
        <w:t xml:space="preserve">shown in </w:t>
      </w:r>
      <w:r>
        <w:rPr>
          <w:lang w:val="en-US" w:eastAsia="zh-CN"/>
        </w:rPr>
        <w:fldChar w:fldCharType="begin"/>
      </w:r>
      <w:r>
        <w:rPr>
          <w:lang w:val="en-US" w:eastAsia="zh-CN"/>
        </w:rPr>
        <w:instrText xml:space="preserve"> REF _Ref205111290 \r \h </w:instrText>
      </w:r>
      <w:r>
        <w:rPr>
          <w:lang w:val="en-US" w:eastAsia="zh-CN"/>
        </w:rPr>
      </w:r>
      <w:r>
        <w:rPr>
          <w:lang w:val="en-US" w:eastAsia="zh-CN"/>
        </w:rPr>
        <w:fldChar w:fldCharType="separate"/>
      </w:r>
      <w:r>
        <w:rPr>
          <w:lang w:val="en-US" w:eastAsia="zh-CN"/>
        </w:rPr>
        <w:t>Figure. 7</w:t>
      </w:r>
      <w:r>
        <w:rPr>
          <w:lang w:val="en-US" w:eastAsia="zh-CN"/>
        </w:rPr>
        <w:fldChar w:fldCharType="end"/>
      </w:r>
      <w:r>
        <w:rPr>
          <w:lang w:val="en-US" w:eastAsia="zh-CN"/>
        </w:rPr>
        <w:t xml:space="preserve">, </w:t>
      </w:r>
      <w:r>
        <w:rPr>
          <w:rFonts w:hint="eastAsia"/>
          <w:lang w:val="en-US" w:eastAsia="zh-CN"/>
        </w:rPr>
        <w:t>Option 1 is to split full CSI-RS ports into several groups and transmit them different resource blocks within the same slot, and option 2 is to split full CSI-RS ports into several groups and transmit them in different resources blocks in several consecutive slots. The full-port CSI can be obtained by a UE-side model, a NW-side model or a two-sided model.</w:t>
      </w:r>
    </w:p>
    <w:p w:rsidR="009A75F8" w:rsidRDefault="00746379">
      <w:pPr>
        <w:pStyle w:val="aff5"/>
        <w:numPr>
          <w:ilvl w:val="0"/>
          <w:numId w:val="31"/>
        </w:numPr>
        <w:adjustRightInd w:val="0"/>
        <w:snapToGrid w:val="0"/>
        <w:rPr>
          <w:lang w:val="en-US" w:eastAsia="zh-CN"/>
        </w:rPr>
      </w:pPr>
      <w:r>
        <w:rPr>
          <w:rFonts w:hint="eastAsia"/>
          <w:b/>
          <w:lang w:val="en-US" w:eastAsia="zh-CN"/>
        </w:rPr>
        <w:t>Option 1</w:t>
      </w:r>
      <w:r>
        <w:rPr>
          <w:rFonts w:hint="eastAsia"/>
          <w:lang w:val="en-US" w:eastAsia="zh-CN"/>
        </w:rPr>
        <w:t>: split full CSI-RS ports in different resource blocks within one slot.</w:t>
      </w:r>
      <w:r>
        <w:rPr>
          <w:lang w:val="en-US" w:eastAsia="zh-CN"/>
        </w:rPr>
        <w:t xml:space="preserve"> </w:t>
      </w:r>
      <w:r>
        <w:rPr>
          <w:rFonts w:hint="eastAsia"/>
          <w:lang w:val="en-US" w:eastAsia="zh-CN"/>
        </w:rPr>
        <w:t xml:space="preserve">To reduce the CSI-RS overhead transmitted in the same resource block, a straightforward solution is to transmit the full CSI-RS ports in different resource blocks. As is shown in the following figure for option 1, we split the N CSI-RS ports into K groups, and each group has M CSI-RS ports transmitted in K RBs. The UE applies an AI model to estimate the full port CSI on each resource block and then generate a CSI report accordingly. Consider 128 port CSI-RS overhead reduction as a concrete example. In this case, a 128 ports CSI-RS is split into 4 resource blocks, and each resource block contains a 32 ports CSI-RS. </w:t>
      </w:r>
    </w:p>
    <w:p w:rsidR="009A75F8" w:rsidRDefault="00746379">
      <w:pPr>
        <w:pStyle w:val="aff5"/>
        <w:numPr>
          <w:ilvl w:val="0"/>
          <w:numId w:val="31"/>
        </w:numPr>
        <w:adjustRightInd w:val="0"/>
        <w:snapToGrid w:val="0"/>
        <w:rPr>
          <w:lang w:val="en-US" w:eastAsia="zh-CN"/>
        </w:rPr>
      </w:pPr>
      <w:r>
        <w:rPr>
          <w:rFonts w:hint="eastAsia"/>
          <w:b/>
          <w:lang w:val="en-US" w:eastAsia="zh-CN"/>
        </w:rPr>
        <w:t>Option 2</w:t>
      </w:r>
      <w:r>
        <w:rPr>
          <w:rFonts w:hint="eastAsia"/>
          <w:lang w:val="en-US" w:eastAsia="zh-CN"/>
        </w:rPr>
        <w:t xml:space="preserve">: split full CSI-RS ports in different resource blocks within several consecutive slots. Another feasible method to achieve low density CSI-RS is to utilize both frequency domain and time domain resources, i.e., </w:t>
      </w:r>
      <w:r>
        <w:rPr>
          <w:rFonts w:hint="eastAsia"/>
          <w:lang w:val="en-US" w:eastAsia="zh-CN"/>
        </w:rPr>
        <w:lastRenderedPageBreak/>
        <w:t>transmitting full CSI-RS ports in different resource blocks within several consecutive slots. As is shown in the following figure for option 2, we split the full CSI-RS ports into K</w:t>
      </w:r>
      <w:r>
        <w:rPr>
          <w:rFonts w:hint="eastAsia"/>
          <w:vertAlign w:val="subscript"/>
          <w:lang w:val="en-US" w:eastAsia="zh-CN"/>
        </w:rPr>
        <w:t>1</w:t>
      </w:r>
      <w:r>
        <w:rPr>
          <w:rFonts w:hint="eastAsia"/>
          <w:lang w:val="en-US" w:eastAsia="zh-CN"/>
        </w:rPr>
        <w:t>K</w:t>
      </w:r>
      <w:r>
        <w:rPr>
          <w:rFonts w:hint="eastAsia"/>
          <w:vertAlign w:val="subscript"/>
          <w:lang w:val="en-US" w:eastAsia="zh-CN"/>
        </w:rPr>
        <w:t>2</w:t>
      </w:r>
      <w:r>
        <w:rPr>
          <w:rFonts w:hint="eastAsia"/>
          <w:lang w:val="en-US" w:eastAsia="zh-CN"/>
        </w:rPr>
        <w:t xml:space="preserve"> groups, and each group has M CSI-RS ports. The full CSI-RS ports are equally split and transmitted in K</w:t>
      </w:r>
      <w:r>
        <w:rPr>
          <w:rFonts w:hint="eastAsia"/>
          <w:vertAlign w:val="subscript"/>
          <w:lang w:val="en-US" w:eastAsia="zh-CN"/>
        </w:rPr>
        <w:t>1</w:t>
      </w:r>
      <w:r>
        <w:rPr>
          <w:rFonts w:hint="eastAsia"/>
          <w:lang w:val="en-US" w:eastAsia="zh-CN"/>
        </w:rPr>
        <w:t xml:space="preserve"> slots. In each slot, the CSI-RS ports are further split and transmitted in K</w:t>
      </w:r>
      <w:r>
        <w:rPr>
          <w:rFonts w:hint="eastAsia"/>
          <w:vertAlign w:val="subscript"/>
          <w:lang w:val="en-US" w:eastAsia="zh-CN"/>
        </w:rPr>
        <w:t>2</w:t>
      </w:r>
      <w:r>
        <w:rPr>
          <w:rFonts w:hint="eastAsia"/>
          <w:lang w:val="en-US" w:eastAsia="zh-CN"/>
        </w:rPr>
        <w:t xml:space="preserve"> RBs. Consider 128 port CSI-RS overhead reduction as an example. In this case, a 128 ports CSI-RS is equally transmitted in two consecutive slots. In each slot, the CSI-RS ports are further split into 2 resource blocks. Each resource block in one slot contains a 32 ports CSI-RS.</w:t>
      </w:r>
    </w:p>
    <w:tbl>
      <w:tblPr>
        <w:tblStyle w:val="af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31"/>
        <w:gridCol w:w="4908"/>
      </w:tblGrid>
      <w:tr w:rsidR="009A75F8">
        <w:tc>
          <w:tcPr>
            <w:tcW w:w="4731" w:type="dxa"/>
          </w:tcPr>
          <w:p w:rsidR="009A75F8" w:rsidRDefault="00746379">
            <w:pPr>
              <w:adjustRightInd w:val="0"/>
              <w:snapToGrid w:val="0"/>
              <w:rPr>
                <w:lang w:val="en-US" w:eastAsia="zh-CN"/>
              </w:rPr>
            </w:pPr>
            <w:r>
              <w:rPr>
                <w:rFonts w:hint="eastAsia"/>
                <w:noProof/>
                <w:lang w:val="en-US" w:eastAsia="zh-CN"/>
              </w:rPr>
              <w:drawing>
                <wp:inline distT="0" distB="0" distL="114300" distR="114300">
                  <wp:extent cx="2733040" cy="1450340"/>
                  <wp:effectExtent l="0" t="0" r="0" b="0"/>
                  <wp:docPr id="17" name="图片 17" descr="fi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fig1"/>
                          <pic:cNvPicPr>
                            <a:picLocks noChangeAspect="1"/>
                          </pic:cNvPicPr>
                        </pic:nvPicPr>
                        <pic:blipFill>
                          <a:blip r:embed="rId16"/>
                          <a:stretch>
                            <a:fillRect/>
                          </a:stretch>
                        </pic:blipFill>
                        <pic:spPr>
                          <a:xfrm>
                            <a:off x="0" y="0"/>
                            <a:ext cx="2744122" cy="1456742"/>
                          </a:xfrm>
                          <a:prstGeom prst="rect">
                            <a:avLst/>
                          </a:prstGeom>
                        </pic:spPr>
                      </pic:pic>
                    </a:graphicData>
                  </a:graphic>
                </wp:inline>
              </w:drawing>
            </w:r>
          </w:p>
        </w:tc>
        <w:tc>
          <w:tcPr>
            <w:tcW w:w="4908" w:type="dxa"/>
          </w:tcPr>
          <w:p w:rsidR="009A75F8" w:rsidRDefault="00746379">
            <w:pPr>
              <w:adjustRightInd w:val="0"/>
              <w:snapToGrid w:val="0"/>
              <w:rPr>
                <w:lang w:val="en-US" w:eastAsia="zh-CN"/>
              </w:rPr>
            </w:pPr>
            <w:r>
              <w:rPr>
                <w:noProof/>
                <w:lang w:eastAsia="zh-CN"/>
              </w:rPr>
              <w:drawing>
                <wp:inline distT="0" distB="0" distL="114300" distR="114300">
                  <wp:extent cx="2979420" cy="1450340"/>
                  <wp:effectExtent l="0" t="0" r="0" b="0"/>
                  <wp:docPr id="18" name="图片 18" descr="fig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fig2"/>
                          <pic:cNvPicPr>
                            <a:picLocks noChangeAspect="1"/>
                          </pic:cNvPicPr>
                        </pic:nvPicPr>
                        <pic:blipFill>
                          <a:blip r:embed="rId17"/>
                          <a:stretch>
                            <a:fillRect/>
                          </a:stretch>
                        </pic:blipFill>
                        <pic:spPr>
                          <a:xfrm>
                            <a:off x="0" y="0"/>
                            <a:ext cx="2994386" cy="1457460"/>
                          </a:xfrm>
                          <a:prstGeom prst="rect">
                            <a:avLst/>
                          </a:prstGeom>
                        </pic:spPr>
                      </pic:pic>
                    </a:graphicData>
                  </a:graphic>
                </wp:inline>
              </w:drawing>
            </w:r>
          </w:p>
        </w:tc>
      </w:tr>
    </w:tbl>
    <w:p w:rsidR="009A75F8" w:rsidRDefault="00746379">
      <w:pPr>
        <w:pStyle w:val="aff5"/>
        <w:numPr>
          <w:ilvl w:val="0"/>
          <w:numId w:val="21"/>
        </w:numPr>
        <w:adjustRightInd w:val="0"/>
        <w:snapToGrid w:val="0"/>
        <w:jc w:val="center"/>
        <w:rPr>
          <w:b/>
          <w:sz w:val="16"/>
          <w:lang w:eastAsia="zh-CN"/>
        </w:rPr>
      </w:pPr>
      <w:bookmarkStart w:id="7" w:name="_Ref205113074"/>
      <w:r>
        <w:rPr>
          <w:rFonts w:hint="eastAsia"/>
          <w:b/>
          <w:sz w:val="16"/>
          <w:lang w:eastAsia="zh-CN"/>
        </w:rPr>
        <w:t>L</w:t>
      </w:r>
      <w:r>
        <w:rPr>
          <w:b/>
          <w:sz w:val="16"/>
          <w:lang w:eastAsia="zh-CN"/>
        </w:rPr>
        <w:t>ow density of CSI-RS</w:t>
      </w:r>
      <w:bookmarkEnd w:id="7"/>
    </w:p>
    <w:p w:rsidR="009A75F8" w:rsidRDefault="00746379">
      <w:pPr>
        <w:numPr>
          <w:ilvl w:val="0"/>
          <w:numId w:val="27"/>
        </w:numPr>
        <w:adjustRightInd w:val="0"/>
        <w:snapToGrid w:val="0"/>
        <w:rPr>
          <w:b/>
          <w:bCs/>
          <w:lang w:val="en-US" w:eastAsia="zh-CN"/>
        </w:rPr>
      </w:pPr>
      <w:r>
        <w:rPr>
          <w:rFonts w:hint="eastAsia"/>
          <w:b/>
          <w:bCs/>
          <w:lang w:val="en-US" w:eastAsia="zh-CN"/>
        </w:rPr>
        <w:t>Preliminary simulation results</w:t>
      </w:r>
    </w:p>
    <w:p w:rsidR="009A75F8" w:rsidRDefault="00746379">
      <w:pPr>
        <w:adjustRightInd w:val="0"/>
        <w:snapToGrid w:val="0"/>
        <w:rPr>
          <w:u w:val="single"/>
          <w:lang w:eastAsia="zh-CN"/>
        </w:rPr>
      </w:pPr>
      <w:r>
        <w:rPr>
          <w:rFonts w:hint="eastAsia"/>
          <w:u w:val="single"/>
          <w:lang w:eastAsia="zh-CN"/>
        </w:rPr>
        <w:t>Dataset construction</w:t>
      </w:r>
      <w:r>
        <w:rPr>
          <w:rFonts w:hint="eastAsia"/>
          <w:u w:val="single"/>
          <w:lang w:val="en-US" w:eastAsia="zh-CN"/>
        </w:rPr>
        <w:t xml:space="preserve"> and model training</w:t>
      </w:r>
    </w:p>
    <w:p w:rsidR="009A75F8" w:rsidRDefault="00746379">
      <w:pPr>
        <w:adjustRightInd w:val="0"/>
        <w:snapToGrid w:val="0"/>
        <w:rPr>
          <w:lang w:val="en-US" w:eastAsia="zh-CN"/>
        </w:rPr>
      </w:pPr>
      <w:r>
        <w:rPr>
          <w:rFonts w:hint="eastAsia"/>
          <w:lang w:val="en-US" w:eastAsia="zh-CN"/>
        </w:rPr>
        <w:t xml:space="preserve">To evaluate the performance of CSI measurement with low density CSI-RS </w:t>
      </w:r>
      <w:r>
        <w:rPr>
          <w:lang w:val="en-US" w:eastAsia="zh-CN"/>
        </w:rPr>
        <w:t>with AI prediction at the receiver side</w:t>
      </w:r>
      <w:r>
        <w:rPr>
          <w:rFonts w:hint="eastAsia"/>
          <w:lang w:val="en-US" w:eastAsia="zh-CN"/>
        </w:rPr>
        <w:t xml:space="preserve">, we generate the dataset as follows. The channel dataset is generated using 3GPP dense urban (Macro only) channel model with 80% indoor UE and 20% outdoor UE, moving with a speed at 30 km/h or 3 km/h. The carrier frequency is set at 2 GHz and the corresponding bandwidth is 10 </w:t>
      </w:r>
      <w:proofErr w:type="spellStart"/>
      <w:r>
        <w:rPr>
          <w:rFonts w:hint="eastAsia"/>
          <w:lang w:val="en-US" w:eastAsia="zh-CN"/>
        </w:rPr>
        <w:t>MHz.</w:t>
      </w:r>
      <w:proofErr w:type="spellEnd"/>
      <w:r>
        <w:rPr>
          <w:rFonts w:hint="eastAsia"/>
          <w:lang w:val="en-US" w:eastAsia="zh-CN"/>
        </w:rPr>
        <w:t xml:space="preserve"> The </w:t>
      </w:r>
      <w:proofErr w:type="spellStart"/>
      <w:r>
        <w:rPr>
          <w:rFonts w:hint="eastAsia"/>
          <w:lang w:val="en-US" w:eastAsia="zh-CN"/>
        </w:rPr>
        <w:t>gNB</w:t>
      </w:r>
      <w:proofErr w:type="spellEnd"/>
      <w:r>
        <w:rPr>
          <w:rFonts w:hint="eastAsia"/>
          <w:lang w:val="en-US" w:eastAsia="zh-CN"/>
        </w:rPr>
        <w:t xml:space="preserve"> side equips an antenna array with single panel 128 antenna ports with the following parameter </w:t>
      </w:r>
      <w:r>
        <w:rPr>
          <w:rFonts w:hint="eastAsia"/>
          <w:lang w:eastAsia="zh-CN"/>
        </w:rPr>
        <w:t>(M, N, P, Mg, Ng) = (</w:t>
      </w:r>
      <w:r>
        <w:rPr>
          <w:rFonts w:hint="eastAsia"/>
          <w:lang w:val="en-US" w:eastAsia="zh-CN"/>
        </w:rPr>
        <w:t>8</w:t>
      </w:r>
      <w:r>
        <w:rPr>
          <w:rFonts w:hint="eastAsia"/>
          <w:lang w:eastAsia="zh-CN"/>
        </w:rPr>
        <w:t>, 8, 2, 1, 1)</w:t>
      </w:r>
      <w:r>
        <w:rPr>
          <w:rFonts w:hint="eastAsia"/>
          <w:lang w:val="en-US" w:eastAsia="zh-CN"/>
        </w:rPr>
        <w:t xml:space="preserve">, while the UE side has 2 receiving antenna ports in a single panel whose configured parameter is </w:t>
      </w:r>
      <w:r>
        <w:rPr>
          <w:rFonts w:hint="eastAsia"/>
          <w:lang w:eastAsia="zh-CN"/>
        </w:rPr>
        <w:t>(M, N, P, Mg, Ng) = (</w:t>
      </w:r>
      <w:r>
        <w:rPr>
          <w:rFonts w:hint="eastAsia"/>
          <w:lang w:val="en-US" w:eastAsia="zh-CN"/>
        </w:rPr>
        <w:t>1</w:t>
      </w:r>
      <w:r>
        <w:rPr>
          <w:rFonts w:hint="eastAsia"/>
          <w:lang w:eastAsia="zh-CN"/>
        </w:rPr>
        <w:t xml:space="preserve">, </w:t>
      </w:r>
      <w:r>
        <w:rPr>
          <w:rFonts w:hint="eastAsia"/>
          <w:lang w:val="en-US" w:eastAsia="zh-CN"/>
        </w:rPr>
        <w:t>1</w:t>
      </w:r>
      <w:r>
        <w:rPr>
          <w:rFonts w:hint="eastAsia"/>
          <w:lang w:eastAsia="zh-CN"/>
        </w:rPr>
        <w:t>, 2, 1, 1)</w:t>
      </w:r>
      <w:r>
        <w:rPr>
          <w:rFonts w:hint="eastAsia"/>
          <w:lang w:val="en-US" w:eastAsia="zh-CN"/>
        </w:rPr>
        <w:t>.</w:t>
      </w:r>
    </w:p>
    <w:p w:rsidR="009A75F8" w:rsidRDefault="00746379">
      <w:pPr>
        <w:adjustRightInd w:val="0"/>
        <w:snapToGrid w:val="0"/>
        <w:rPr>
          <w:lang w:val="en-US" w:eastAsia="zh-CN"/>
        </w:rPr>
      </w:pPr>
      <w:r>
        <w:rPr>
          <w:rFonts w:hint="eastAsia"/>
          <w:lang w:val="en-US" w:eastAsia="zh-CN"/>
        </w:rPr>
        <w:t xml:space="preserve">The setup of the AI model includes a serial neural network with CNN and </w:t>
      </w:r>
      <w:proofErr w:type="spellStart"/>
      <w:r>
        <w:rPr>
          <w:rFonts w:hint="eastAsia"/>
          <w:lang w:val="en-US" w:eastAsia="zh-CN"/>
        </w:rPr>
        <w:t>ResNet</w:t>
      </w:r>
      <w:proofErr w:type="spellEnd"/>
      <w:r>
        <w:rPr>
          <w:rFonts w:hint="eastAsia"/>
          <w:lang w:val="en-US" w:eastAsia="zh-CN"/>
        </w:rPr>
        <w:t>, which aims to estimate a 128 port CSI over the entire bandwidth while splitting the CSI-RS ports into different resource blocks in one or more slots. The input dimension is set to be [</w:t>
      </w:r>
      <w:proofErr w:type="spellStart"/>
      <w:r>
        <w:rPr>
          <w:rFonts w:hint="eastAsia"/>
          <w:lang w:val="en-US" w:eastAsia="zh-CN"/>
        </w:rPr>
        <w:t>batch_size</w:t>
      </w:r>
      <w:proofErr w:type="spellEnd"/>
      <w:r>
        <w:rPr>
          <w:rFonts w:hint="eastAsia"/>
          <w:lang w:val="en-US" w:eastAsia="zh-CN"/>
        </w:rPr>
        <w:t xml:space="preserve">, 2, NRB, Nr, </w:t>
      </w:r>
      <w:proofErr w:type="spellStart"/>
      <w:r>
        <w:rPr>
          <w:rFonts w:hint="eastAsia"/>
          <w:lang w:val="en-US" w:eastAsia="zh-CN"/>
        </w:rPr>
        <w:t>Nt</w:t>
      </w:r>
      <w:proofErr w:type="spellEnd"/>
      <w:r>
        <w:rPr>
          <w:rFonts w:hint="eastAsia"/>
          <w:lang w:val="en-US" w:eastAsia="zh-CN"/>
        </w:rPr>
        <w:t xml:space="preserve">], where </w:t>
      </w:r>
      <w:proofErr w:type="spellStart"/>
      <w:r>
        <w:rPr>
          <w:rFonts w:hint="eastAsia"/>
          <w:lang w:val="en-US" w:eastAsia="zh-CN"/>
        </w:rPr>
        <w:t>batch_size</w:t>
      </w:r>
      <w:proofErr w:type="spellEnd"/>
      <w:r>
        <w:rPr>
          <w:rFonts w:hint="eastAsia"/>
          <w:lang w:val="en-US" w:eastAsia="zh-CN"/>
        </w:rPr>
        <w:t xml:space="preserve"> = 256, NRB = 8, Nr = 4, </w:t>
      </w:r>
      <w:proofErr w:type="spellStart"/>
      <w:r>
        <w:rPr>
          <w:rFonts w:hint="eastAsia"/>
          <w:lang w:val="en-US" w:eastAsia="zh-CN"/>
        </w:rPr>
        <w:t>Nt</w:t>
      </w:r>
      <w:proofErr w:type="spellEnd"/>
      <w:r>
        <w:rPr>
          <w:rFonts w:hint="eastAsia"/>
          <w:lang w:val="en-US" w:eastAsia="zh-CN"/>
        </w:rPr>
        <w:t xml:space="preserve"> = 32. Some detailed hyper-parameters are listed in the following table.</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199"/>
        <w:gridCol w:w="2039"/>
      </w:tblGrid>
      <w:tr w:rsidR="009A75F8">
        <w:trPr>
          <w:trHeight w:val="23"/>
          <w:jc w:val="center"/>
        </w:trPr>
        <w:tc>
          <w:tcPr>
            <w:tcW w:w="2199" w:type="dxa"/>
            <w:tcBorders>
              <w:tl2br w:val="nil"/>
              <w:tr2bl w:val="nil"/>
            </w:tcBorders>
            <w:shd w:val="clear" w:color="auto" w:fill="auto"/>
            <w:tcMar>
              <w:top w:w="72" w:type="dxa"/>
              <w:left w:w="144" w:type="dxa"/>
              <w:bottom w:w="72" w:type="dxa"/>
              <w:right w:w="144" w:type="dxa"/>
            </w:tcMar>
          </w:tcPr>
          <w:p w:rsidR="009A75F8" w:rsidRDefault="00746379">
            <w:pPr>
              <w:pStyle w:val="1c"/>
              <w:adjustRightInd w:val="0"/>
              <w:snapToGrid w:val="0"/>
              <w:spacing w:after="0" w:line="240" w:lineRule="auto"/>
              <w:rPr>
                <w:rFonts w:eastAsia="Malgun Gothic"/>
                <w:b/>
                <w:bCs/>
                <w:sz w:val="20"/>
                <w:szCs w:val="20"/>
                <w:lang w:val="sv-SE"/>
              </w:rPr>
            </w:pPr>
            <w:r>
              <w:rPr>
                <w:rFonts w:eastAsia="Malgun Gothic"/>
                <w:b/>
                <w:bCs/>
                <w:sz w:val="20"/>
                <w:szCs w:val="20"/>
                <w:lang w:val="sv-SE"/>
              </w:rPr>
              <w:t>Parameter</w:t>
            </w:r>
          </w:p>
        </w:tc>
        <w:tc>
          <w:tcPr>
            <w:tcW w:w="2039" w:type="dxa"/>
            <w:tcBorders>
              <w:tl2br w:val="nil"/>
              <w:tr2bl w:val="nil"/>
            </w:tcBorders>
            <w:shd w:val="clear" w:color="auto" w:fill="auto"/>
            <w:tcMar>
              <w:top w:w="72" w:type="dxa"/>
              <w:left w:w="144" w:type="dxa"/>
              <w:bottom w:w="72" w:type="dxa"/>
              <w:right w:w="144" w:type="dxa"/>
            </w:tcMar>
          </w:tcPr>
          <w:p w:rsidR="009A75F8" w:rsidRDefault="00746379">
            <w:pPr>
              <w:pStyle w:val="1c"/>
              <w:adjustRightInd w:val="0"/>
              <w:snapToGrid w:val="0"/>
              <w:spacing w:after="0" w:line="240" w:lineRule="auto"/>
              <w:rPr>
                <w:rFonts w:eastAsia="Malgun Gothic"/>
                <w:b/>
                <w:bCs/>
                <w:sz w:val="20"/>
                <w:szCs w:val="20"/>
                <w:lang w:val="sv-SE"/>
              </w:rPr>
            </w:pPr>
            <w:r>
              <w:rPr>
                <w:rFonts w:eastAsia="Malgun Gothic"/>
                <w:b/>
                <w:bCs/>
                <w:sz w:val="20"/>
                <w:szCs w:val="20"/>
                <w:lang w:val="sv-SE"/>
              </w:rPr>
              <w:t>Value</w:t>
            </w:r>
          </w:p>
        </w:tc>
      </w:tr>
      <w:tr w:rsidR="009A75F8">
        <w:trPr>
          <w:trHeight w:val="23"/>
          <w:jc w:val="center"/>
        </w:trPr>
        <w:tc>
          <w:tcPr>
            <w:tcW w:w="2199" w:type="dxa"/>
            <w:tcBorders>
              <w:tl2br w:val="nil"/>
              <w:tr2bl w:val="nil"/>
            </w:tcBorders>
            <w:shd w:val="clear" w:color="auto" w:fill="auto"/>
            <w:tcMar>
              <w:top w:w="72" w:type="dxa"/>
              <w:left w:w="144" w:type="dxa"/>
              <w:bottom w:w="72" w:type="dxa"/>
              <w:right w:w="144" w:type="dxa"/>
            </w:tcMar>
          </w:tcPr>
          <w:p w:rsidR="009A75F8" w:rsidRDefault="00746379">
            <w:pPr>
              <w:pStyle w:val="1c"/>
              <w:adjustRightInd w:val="0"/>
              <w:snapToGrid w:val="0"/>
              <w:spacing w:after="0" w:line="240" w:lineRule="auto"/>
              <w:rPr>
                <w:rFonts w:eastAsia="Malgun Gothic"/>
                <w:sz w:val="20"/>
                <w:szCs w:val="20"/>
                <w:lang w:val="sv-SE"/>
              </w:rPr>
            </w:pPr>
            <w:r>
              <w:rPr>
                <w:rFonts w:eastAsia="Malgun Gothic"/>
                <w:sz w:val="20"/>
                <w:szCs w:val="20"/>
                <w:lang w:val="sv-SE"/>
              </w:rPr>
              <w:t>Backbone</w:t>
            </w:r>
          </w:p>
        </w:tc>
        <w:tc>
          <w:tcPr>
            <w:tcW w:w="2039" w:type="dxa"/>
            <w:tcBorders>
              <w:tl2br w:val="nil"/>
              <w:tr2bl w:val="nil"/>
            </w:tcBorders>
            <w:shd w:val="clear" w:color="auto" w:fill="auto"/>
            <w:tcMar>
              <w:top w:w="72" w:type="dxa"/>
              <w:left w:w="144" w:type="dxa"/>
              <w:bottom w:w="72" w:type="dxa"/>
              <w:right w:w="144" w:type="dxa"/>
            </w:tcMar>
          </w:tcPr>
          <w:p w:rsidR="009A75F8" w:rsidRDefault="00746379">
            <w:pPr>
              <w:pStyle w:val="1c"/>
              <w:adjustRightInd w:val="0"/>
              <w:snapToGrid w:val="0"/>
              <w:spacing w:after="0" w:line="240" w:lineRule="auto"/>
              <w:rPr>
                <w:sz w:val="20"/>
                <w:szCs w:val="20"/>
              </w:rPr>
            </w:pPr>
            <w:proofErr w:type="spellStart"/>
            <w:r>
              <w:rPr>
                <w:rFonts w:hint="eastAsia"/>
                <w:sz w:val="20"/>
                <w:szCs w:val="20"/>
              </w:rPr>
              <w:t>CNN+ResNet</w:t>
            </w:r>
            <w:proofErr w:type="spellEnd"/>
          </w:p>
        </w:tc>
      </w:tr>
      <w:tr w:rsidR="009A75F8">
        <w:trPr>
          <w:trHeight w:val="23"/>
          <w:jc w:val="center"/>
        </w:trPr>
        <w:tc>
          <w:tcPr>
            <w:tcW w:w="2199" w:type="dxa"/>
            <w:tcBorders>
              <w:tl2br w:val="nil"/>
              <w:tr2bl w:val="nil"/>
            </w:tcBorders>
            <w:shd w:val="clear" w:color="auto" w:fill="auto"/>
            <w:tcMar>
              <w:top w:w="72" w:type="dxa"/>
              <w:left w:w="144" w:type="dxa"/>
              <w:bottom w:w="72" w:type="dxa"/>
              <w:right w:w="144" w:type="dxa"/>
            </w:tcMar>
          </w:tcPr>
          <w:p w:rsidR="009A75F8" w:rsidRDefault="00746379">
            <w:pPr>
              <w:pStyle w:val="1c"/>
              <w:adjustRightInd w:val="0"/>
              <w:snapToGrid w:val="0"/>
              <w:spacing w:after="0" w:line="240" w:lineRule="auto"/>
              <w:rPr>
                <w:rFonts w:eastAsiaTheme="minorEastAsia"/>
                <w:sz w:val="20"/>
                <w:szCs w:val="20"/>
              </w:rPr>
            </w:pPr>
            <w:r>
              <w:rPr>
                <w:rFonts w:eastAsiaTheme="minorEastAsia" w:hint="eastAsia"/>
                <w:sz w:val="20"/>
                <w:szCs w:val="20"/>
              </w:rPr>
              <w:t>Convolution kernel size</w:t>
            </w:r>
          </w:p>
        </w:tc>
        <w:tc>
          <w:tcPr>
            <w:tcW w:w="2039" w:type="dxa"/>
            <w:tcBorders>
              <w:tl2br w:val="nil"/>
              <w:tr2bl w:val="nil"/>
            </w:tcBorders>
            <w:shd w:val="clear" w:color="auto" w:fill="auto"/>
            <w:tcMar>
              <w:top w:w="72" w:type="dxa"/>
              <w:left w:w="144" w:type="dxa"/>
              <w:bottom w:w="72" w:type="dxa"/>
              <w:right w:w="144" w:type="dxa"/>
            </w:tcMar>
          </w:tcPr>
          <w:p w:rsidR="009A75F8" w:rsidRDefault="00746379">
            <w:pPr>
              <w:pStyle w:val="1c"/>
              <w:adjustRightInd w:val="0"/>
              <w:snapToGrid w:val="0"/>
              <w:spacing w:after="0" w:line="240" w:lineRule="auto"/>
              <w:rPr>
                <w:sz w:val="20"/>
                <w:szCs w:val="20"/>
              </w:rPr>
            </w:pPr>
            <m:oMathPara>
              <m:oMathParaPr>
                <m:jc m:val="left"/>
              </m:oMathParaPr>
              <m:oMath>
                <m:r>
                  <m:rPr>
                    <m:sty m:val="p"/>
                  </m:rPr>
                  <w:rPr>
                    <w:rFonts w:ascii="Cambria Math" w:eastAsiaTheme="minorEastAsia" w:hAnsi="Cambria Math"/>
                    <w:sz w:val="20"/>
                    <w:szCs w:val="20"/>
                  </w:rPr>
                  <m:t>3</m:t>
                </m:r>
                <m:r>
                  <m:rPr>
                    <m:sty m:val="p"/>
                  </m:rPr>
                  <w:rPr>
                    <w:rFonts w:ascii="Cambria Math" w:hAnsi="Cambria Math"/>
                    <w:sz w:val="20"/>
                    <w:szCs w:val="20"/>
                  </w:rPr>
                  <m:t>×3</m:t>
                </m:r>
              </m:oMath>
            </m:oMathPara>
          </w:p>
        </w:tc>
      </w:tr>
      <w:tr w:rsidR="009A75F8">
        <w:trPr>
          <w:trHeight w:val="23"/>
          <w:jc w:val="center"/>
        </w:trPr>
        <w:tc>
          <w:tcPr>
            <w:tcW w:w="2199" w:type="dxa"/>
            <w:tcBorders>
              <w:tl2br w:val="nil"/>
              <w:tr2bl w:val="nil"/>
            </w:tcBorders>
            <w:shd w:val="clear" w:color="auto" w:fill="auto"/>
            <w:tcMar>
              <w:top w:w="72" w:type="dxa"/>
              <w:left w:w="144" w:type="dxa"/>
              <w:bottom w:w="72" w:type="dxa"/>
              <w:right w:w="144" w:type="dxa"/>
            </w:tcMar>
          </w:tcPr>
          <w:p w:rsidR="009A75F8" w:rsidRDefault="00746379">
            <w:pPr>
              <w:pStyle w:val="1c"/>
              <w:adjustRightInd w:val="0"/>
              <w:snapToGrid w:val="0"/>
              <w:spacing w:after="0" w:line="240" w:lineRule="auto"/>
              <w:rPr>
                <w:rFonts w:eastAsia="Malgun Gothic"/>
                <w:sz w:val="20"/>
                <w:szCs w:val="20"/>
                <w:lang w:val="sv-SE"/>
              </w:rPr>
            </w:pPr>
            <w:r>
              <w:rPr>
                <w:rFonts w:eastAsia="Malgun Gothic"/>
                <w:sz w:val="20"/>
                <w:szCs w:val="20"/>
                <w:lang w:val="sv-SE"/>
              </w:rPr>
              <w:t>Training dataset</w:t>
            </w:r>
          </w:p>
        </w:tc>
        <w:tc>
          <w:tcPr>
            <w:tcW w:w="2039" w:type="dxa"/>
            <w:tcBorders>
              <w:tl2br w:val="nil"/>
              <w:tr2bl w:val="nil"/>
            </w:tcBorders>
            <w:shd w:val="clear" w:color="auto" w:fill="auto"/>
            <w:tcMar>
              <w:top w:w="72" w:type="dxa"/>
              <w:left w:w="144" w:type="dxa"/>
              <w:bottom w:w="72" w:type="dxa"/>
              <w:right w:w="144" w:type="dxa"/>
            </w:tcMar>
          </w:tcPr>
          <w:p w:rsidR="009A75F8" w:rsidRDefault="00746379">
            <w:pPr>
              <w:pStyle w:val="1c"/>
              <w:adjustRightInd w:val="0"/>
              <w:snapToGrid w:val="0"/>
              <w:spacing w:after="0" w:line="240" w:lineRule="auto"/>
              <w:rPr>
                <w:sz w:val="20"/>
                <w:szCs w:val="20"/>
                <w:lang w:val="sv-SE"/>
              </w:rPr>
            </w:pPr>
            <w:r>
              <w:rPr>
                <w:rFonts w:hint="eastAsia"/>
                <w:sz w:val="20"/>
                <w:szCs w:val="20"/>
              </w:rPr>
              <w:t>9</w:t>
            </w:r>
            <w:r>
              <w:rPr>
                <w:sz w:val="20"/>
                <w:szCs w:val="20"/>
                <w:lang w:val="sv-SE"/>
              </w:rPr>
              <w:t>0K</w:t>
            </w:r>
          </w:p>
        </w:tc>
      </w:tr>
      <w:tr w:rsidR="009A75F8">
        <w:trPr>
          <w:trHeight w:val="23"/>
          <w:jc w:val="center"/>
        </w:trPr>
        <w:tc>
          <w:tcPr>
            <w:tcW w:w="2199" w:type="dxa"/>
            <w:tcBorders>
              <w:tl2br w:val="nil"/>
              <w:tr2bl w:val="nil"/>
            </w:tcBorders>
            <w:shd w:val="clear" w:color="auto" w:fill="auto"/>
            <w:tcMar>
              <w:top w:w="72" w:type="dxa"/>
              <w:left w:w="144" w:type="dxa"/>
              <w:bottom w:w="72" w:type="dxa"/>
              <w:right w:w="144" w:type="dxa"/>
            </w:tcMar>
          </w:tcPr>
          <w:p w:rsidR="009A75F8" w:rsidRDefault="00746379">
            <w:pPr>
              <w:pStyle w:val="1c"/>
              <w:adjustRightInd w:val="0"/>
              <w:snapToGrid w:val="0"/>
              <w:spacing w:after="0" w:line="240" w:lineRule="auto"/>
              <w:rPr>
                <w:sz w:val="20"/>
                <w:szCs w:val="20"/>
              </w:rPr>
            </w:pPr>
            <w:r>
              <w:rPr>
                <w:rFonts w:hint="eastAsia"/>
                <w:sz w:val="20"/>
                <w:szCs w:val="20"/>
              </w:rPr>
              <w:t>Test dataset</w:t>
            </w:r>
          </w:p>
        </w:tc>
        <w:tc>
          <w:tcPr>
            <w:tcW w:w="2039" w:type="dxa"/>
            <w:tcBorders>
              <w:tl2br w:val="nil"/>
              <w:tr2bl w:val="nil"/>
            </w:tcBorders>
            <w:shd w:val="clear" w:color="auto" w:fill="auto"/>
            <w:tcMar>
              <w:top w:w="72" w:type="dxa"/>
              <w:left w:w="144" w:type="dxa"/>
              <w:bottom w:w="72" w:type="dxa"/>
              <w:right w:w="144" w:type="dxa"/>
            </w:tcMar>
          </w:tcPr>
          <w:p w:rsidR="009A75F8" w:rsidRDefault="00746379">
            <w:pPr>
              <w:pStyle w:val="1c"/>
              <w:adjustRightInd w:val="0"/>
              <w:snapToGrid w:val="0"/>
              <w:spacing w:after="0" w:line="240" w:lineRule="auto"/>
              <w:rPr>
                <w:sz w:val="20"/>
                <w:szCs w:val="20"/>
              </w:rPr>
            </w:pPr>
            <w:r>
              <w:rPr>
                <w:rFonts w:hint="eastAsia"/>
                <w:sz w:val="20"/>
                <w:szCs w:val="20"/>
              </w:rPr>
              <w:t>5k</w:t>
            </w:r>
          </w:p>
        </w:tc>
      </w:tr>
      <w:tr w:rsidR="009A75F8">
        <w:trPr>
          <w:trHeight w:val="23"/>
          <w:jc w:val="center"/>
        </w:trPr>
        <w:tc>
          <w:tcPr>
            <w:tcW w:w="2199" w:type="dxa"/>
            <w:tcBorders>
              <w:tl2br w:val="nil"/>
              <w:tr2bl w:val="nil"/>
            </w:tcBorders>
            <w:shd w:val="clear" w:color="auto" w:fill="auto"/>
            <w:tcMar>
              <w:top w:w="72" w:type="dxa"/>
              <w:left w:w="144" w:type="dxa"/>
              <w:bottom w:w="72" w:type="dxa"/>
              <w:right w:w="144" w:type="dxa"/>
            </w:tcMar>
          </w:tcPr>
          <w:p w:rsidR="009A75F8" w:rsidRDefault="00746379">
            <w:pPr>
              <w:pStyle w:val="1c"/>
              <w:adjustRightInd w:val="0"/>
              <w:snapToGrid w:val="0"/>
              <w:spacing w:after="0" w:line="240" w:lineRule="auto"/>
              <w:rPr>
                <w:rFonts w:eastAsia="Malgun Gothic"/>
                <w:sz w:val="20"/>
                <w:szCs w:val="20"/>
                <w:lang w:val="sv-SE"/>
              </w:rPr>
            </w:pPr>
            <w:r>
              <w:rPr>
                <w:rFonts w:eastAsia="Malgun Gothic"/>
                <w:sz w:val="20"/>
                <w:szCs w:val="20"/>
                <w:lang w:val="sv-SE"/>
              </w:rPr>
              <w:t>Loss function</w:t>
            </w:r>
          </w:p>
        </w:tc>
        <w:tc>
          <w:tcPr>
            <w:tcW w:w="2039" w:type="dxa"/>
            <w:tcBorders>
              <w:tl2br w:val="nil"/>
              <w:tr2bl w:val="nil"/>
            </w:tcBorders>
            <w:shd w:val="clear" w:color="auto" w:fill="auto"/>
            <w:tcMar>
              <w:top w:w="72" w:type="dxa"/>
              <w:left w:w="144" w:type="dxa"/>
              <w:bottom w:w="72" w:type="dxa"/>
              <w:right w:w="144" w:type="dxa"/>
            </w:tcMar>
          </w:tcPr>
          <w:p w:rsidR="009A75F8" w:rsidRDefault="00746379">
            <w:pPr>
              <w:pStyle w:val="1c"/>
              <w:adjustRightInd w:val="0"/>
              <w:snapToGrid w:val="0"/>
              <w:spacing w:after="0" w:line="240" w:lineRule="auto"/>
              <w:rPr>
                <w:rFonts w:eastAsia="Malgun Gothic"/>
                <w:sz w:val="20"/>
                <w:szCs w:val="20"/>
                <w:lang w:val="sv-SE"/>
              </w:rPr>
            </w:pPr>
            <w:r>
              <w:rPr>
                <w:rFonts w:hint="eastAsia"/>
                <w:sz w:val="20"/>
                <w:szCs w:val="20"/>
              </w:rPr>
              <w:t>N</w:t>
            </w:r>
            <w:r>
              <w:rPr>
                <w:rFonts w:eastAsia="Malgun Gothic"/>
                <w:sz w:val="20"/>
                <w:szCs w:val="20"/>
                <w:lang w:val="sv-SE"/>
              </w:rPr>
              <w:t>MSE</w:t>
            </w:r>
          </w:p>
        </w:tc>
      </w:tr>
    </w:tbl>
    <w:p w:rsidR="009A75F8" w:rsidRDefault="00746379">
      <w:pPr>
        <w:adjustRightInd w:val="0"/>
        <w:snapToGrid w:val="0"/>
        <w:rPr>
          <w:lang w:val="en-US" w:eastAsia="zh-CN"/>
        </w:rPr>
      </w:pPr>
      <w:r>
        <w:rPr>
          <w:rFonts w:hint="eastAsia"/>
          <w:lang w:val="en-US" w:eastAsia="zh-CN"/>
        </w:rPr>
        <w:t>It is worth noting that although we are evaluating the CSI-RS overhead reduction with a UE-side model, we also support to study the performance gain for different model deployment including NW-side model and two-sided model.</w:t>
      </w:r>
    </w:p>
    <w:p w:rsidR="009A75F8" w:rsidRDefault="009A75F8">
      <w:pPr>
        <w:adjustRightInd w:val="0"/>
        <w:snapToGrid w:val="0"/>
        <w:rPr>
          <w:lang w:eastAsia="zh-CN"/>
        </w:rPr>
      </w:pPr>
    </w:p>
    <w:p w:rsidR="009A75F8" w:rsidRDefault="00746379">
      <w:pPr>
        <w:adjustRightInd w:val="0"/>
        <w:snapToGrid w:val="0"/>
        <w:rPr>
          <w:u w:val="single"/>
          <w:lang w:val="en-US" w:eastAsia="zh-CN"/>
        </w:rPr>
      </w:pPr>
      <w:r>
        <w:rPr>
          <w:rFonts w:hint="eastAsia"/>
          <w:u w:val="single"/>
          <w:lang w:val="en-US" w:eastAsia="zh-CN"/>
        </w:rPr>
        <w:t>Preliminary evaluation results</w:t>
      </w:r>
    </w:p>
    <w:p w:rsidR="009A75F8" w:rsidRDefault="00746379">
      <w:pPr>
        <w:adjustRightInd w:val="0"/>
        <w:snapToGrid w:val="0"/>
        <w:rPr>
          <w:lang w:val="en-US" w:eastAsia="zh-CN"/>
        </w:rPr>
      </w:pPr>
      <w:r>
        <w:rPr>
          <w:rFonts w:hint="eastAsia"/>
          <w:lang w:val="en-US" w:eastAsia="zh-CN"/>
        </w:rPr>
        <w:t xml:space="preserve">Regarding the two options for CSI-RS overhead reduction, we present some preliminary evaluations based on different port-splitting schemes. We use the squared general cosine similarity (SGCS) between the predicted channel matrix and the ideal channel matrix as a key performance indicator. The baseline CSI is acquired by receiving partial CSI-RS ports and duplicating the measured CSI to </w:t>
      </w:r>
      <w:r>
        <w:rPr>
          <w:lang w:val="en-US" w:eastAsia="zh-CN"/>
        </w:rPr>
        <w:t>neighboring</w:t>
      </w:r>
      <w:r>
        <w:rPr>
          <w:rFonts w:hint="eastAsia"/>
          <w:lang w:val="en-US" w:eastAsia="zh-CN"/>
        </w:rPr>
        <w:t xml:space="preserve"> ports to generate a full-port CSI.</w:t>
      </w:r>
    </w:p>
    <w:p w:rsidR="009A75F8" w:rsidRDefault="00746379">
      <w:pPr>
        <w:adjustRightInd w:val="0"/>
        <w:snapToGrid w:val="0"/>
        <w:rPr>
          <w:lang w:val="en-US" w:eastAsia="zh-CN"/>
        </w:rPr>
      </w:pPr>
      <w:r>
        <w:rPr>
          <w:rFonts w:hint="eastAsia"/>
          <w:lang w:val="en-US" w:eastAsia="zh-CN"/>
        </w:rPr>
        <w:t xml:space="preserve">For option 1, we evaluate the </w:t>
      </w:r>
      <w:r>
        <w:rPr>
          <w:lang w:val="en-US" w:eastAsia="zh-CN"/>
        </w:rPr>
        <w:t>low-density</w:t>
      </w:r>
      <w:r>
        <w:rPr>
          <w:rFonts w:hint="eastAsia"/>
          <w:lang w:val="en-US" w:eastAsia="zh-CN"/>
        </w:rPr>
        <w:t xml:space="preserve"> CSI-RS with frequency domain density 1/2 and 1/4, each RB transmitting 64 or 32 CSI-RS ports respectively. The evaluation results for option 1 are listed in the following figure. As is shown in the figure, the AI estimated CSI can achieve a SGCS of up to 0.9795 and 0.9964 to the ideal CSI. The corresponding SGCS gains are 9.5% for 32 ports and 4.9% for 64 ports compared with the baseline CSI.</w:t>
      </w:r>
    </w:p>
    <w:p w:rsidR="009A75F8" w:rsidRDefault="00746379">
      <w:pPr>
        <w:adjustRightInd w:val="0"/>
        <w:snapToGrid w:val="0"/>
        <w:rPr>
          <w:lang w:val="en-US" w:eastAsia="zh-CN"/>
        </w:rPr>
      </w:pPr>
      <w:r>
        <w:rPr>
          <w:rFonts w:hint="eastAsia"/>
          <w:lang w:val="en-US" w:eastAsia="zh-CN"/>
        </w:rPr>
        <w:t xml:space="preserve">For option 2, the 128 ports CSI-RS is transmitted in 2/4 consecutive slots. In each slot, we evaluate the </w:t>
      </w:r>
      <w:r>
        <w:rPr>
          <w:lang w:val="en-US" w:eastAsia="zh-CN"/>
        </w:rPr>
        <w:t>low-density</w:t>
      </w:r>
      <w:r>
        <w:rPr>
          <w:rFonts w:hint="eastAsia"/>
          <w:lang w:val="en-US" w:eastAsia="zh-CN"/>
        </w:rPr>
        <w:t xml:space="preserve"> CSI-RS with a frequency domain density 1/4, which further reduces the number of CSI-RS ports in each RB to 16 or 8, respectively. The evaluation results for option 2 are listed in the following figure. As is shown in the figure, the AI </w:t>
      </w:r>
      <w:r>
        <w:rPr>
          <w:rFonts w:hint="eastAsia"/>
          <w:lang w:val="en-US" w:eastAsia="zh-CN"/>
        </w:rPr>
        <w:lastRenderedPageBreak/>
        <w:t>estimated CSI can achieve a SGCS of up to 0.9278 and 0.9166 to the ideal CSI. The corresponding SGCS gains are 7.0% for 16 ports and 8.5% for 8 ports compared with the baseline CSI.</w:t>
      </w:r>
    </w:p>
    <w:p w:rsidR="009A75F8" w:rsidRDefault="00746379">
      <w:pPr>
        <w:pStyle w:val="aff5"/>
        <w:numPr>
          <w:ilvl w:val="0"/>
          <w:numId w:val="28"/>
        </w:numPr>
        <w:adjustRightInd w:val="0"/>
        <w:snapToGrid w:val="0"/>
        <w:ind w:left="0" w:firstLine="0"/>
        <w:rPr>
          <w:i/>
          <w:iCs/>
          <w:lang w:val="en-US" w:eastAsia="zh-CN"/>
        </w:rPr>
      </w:pPr>
      <w:r>
        <w:rPr>
          <w:rFonts w:hint="eastAsia"/>
          <w:i/>
          <w:iCs/>
          <w:lang w:val="en-US" w:eastAsia="zh-CN"/>
        </w:rPr>
        <w:t>AI-</w:t>
      </w:r>
      <w:r>
        <w:rPr>
          <w:i/>
          <w:iCs/>
          <w:lang w:val="en-US" w:eastAsia="zh-CN"/>
        </w:rPr>
        <w:t>based CSI prediction with low density CSI-RS</w:t>
      </w:r>
      <w:r>
        <w:rPr>
          <w:rFonts w:hint="eastAsia"/>
          <w:i/>
          <w:iCs/>
          <w:lang w:val="en-US" w:eastAsia="zh-CN"/>
        </w:rPr>
        <w:t xml:space="preserve"> achieves a SGCS gain ranging from 4.9% to 9.5% compared with the sample-and-hold baseline.</w:t>
      </w:r>
    </w:p>
    <w:p w:rsidR="009A75F8" w:rsidRDefault="00746379">
      <w:pPr>
        <w:pStyle w:val="aff5"/>
        <w:numPr>
          <w:ilvl w:val="0"/>
          <w:numId w:val="18"/>
        </w:numPr>
        <w:adjustRightInd w:val="0"/>
        <w:snapToGrid w:val="0"/>
        <w:ind w:left="0" w:firstLine="0"/>
        <w:rPr>
          <w:i/>
          <w:iCs/>
          <w:lang w:val="en-US" w:eastAsia="zh-CN"/>
        </w:rPr>
      </w:pPr>
      <w:r>
        <w:rPr>
          <w:bCs/>
          <w:i/>
          <w:iCs/>
          <w:lang w:val="en-US" w:eastAsia="zh-CN"/>
        </w:rPr>
        <w:t>RAN1 studies low density CSI-RS with AI prediction for 6GR for UE-side model, NW-side model and two-</w:t>
      </w:r>
      <w:r>
        <w:rPr>
          <w:rFonts w:hint="eastAsia"/>
          <w:i/>
          <w:iCs/>
          <w:lang w:val="en-US" w:eastAsia="zh-CN"/>
        </w:rPr>
        <w:t>sided model.</w:t>
      </w:r>
    </w:p>
    <w:tbl>
      <w:tblPr>
        <w:tblStyle w:val="af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9A75F8">
        <w:tc>
          <w:tcPr>
            <w:tcW w:w="4814" w:type="dxa"/>
          </w:tcPr>
          <w:p w:rsidR="009A75F8" w:rsidRDefault="00746379">
            <w:pPr>
              <w:adjustRightInd w:val="0"/>
              <w:snapToGrid w:val="0"/>
              <w:jc w:val="center"/>
              <w:rPr>
                <w:lang w:val="en-US" w:eastAsia="zh-CN"/>
              </w:rPr>
            </w:pPr>
            <w:r>
              <w:rPr>
                <w:noProof/>
                <w:lang w:eastAsia="zh-CN"/>
              </w:rPr>
              <w:drawing>
                <wp:inline distT="0" distB="0" distL="114300" distR="114300">
                  <wp:extent cx="1924050" cy="1447800"/>
                  <wp:effectExtent l="0" t="0" r="11430" b="0"/>
                  <wp:docPr id="19" name="图片 19" descr="fig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fig3"/>
                          <pic:cNvPicPr>
                            <a:picLocks noChangeAspect="1"/>
                          </pic:cNvPicPr>
                        </pic:nvPicPr>
                        <pic:blipFill>
                          <a:blip r:embed="rId18"/>
                          <a:stretch>
                            <a:fillRect/>
                          </a:stretch>
                        </pic:blipFill>
                        <pic:spPr>
                          <a:xfrm>
                            <a:off x="0" y="0"/>
                            <a:ext cx="1924050" cy="1447800"/>
                          </a:xfrm>
                          <a:prstGeom prst="rect">
                            <a:avLst/>
                          </a:prstGeom>
                        </pic:spPr>
                      </pic:pic>
                    </a:graphicData>
                  </a:graphic>
                </wp:inline>
              </w:drawing>
            </w:r>
          </w:p>
        </w:tc>
        <w:tc>
          <w:tcPr>
            <w:tcW w:w="4815" w:type="dxa"/>
          </w:tcPr>
          <w:p w:rsidR="009A75F8" w:rsidRDefault="00746379">
            <w:pPr>
              <w:adjustRightInd w:val="0"/>
              <w:snapToGrid w:val="0"/>
              <w:jc w:val="center"/>
              <w:rPr>
                <w:lang w:val="en-US" w:eastAsia="zh-CN"/>
              </w:rPr>
            </w:pPr>
            <w:r>
              <w:rPr>
                <w:noProof/>
                <w:lang w:eastAsia="zh-CN"/>
              </w:rPr>
              <w:drawing>
                <wp:inline distT="0" distB="0" distL="114300" distR="114300">
                  <wp:extent cx="1922145" cy="1441450"/>
                  <wp:effectExtent l="0" t="0" r="13335" b="6350"/>
                  <wp:docPr id="16" name="图片 16" descr="fig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fig4"/>
                          <pic:cNvPicPr>
                            <a:picLocks noChangeAspect="1"/>
                          </pic:cNvPicPr>
                        </pic:nvPicPr>
                        <pic:blipFill>
                          <a:blip r:embed="rId19"/>
                          <a:stretch>
                            <a:fillRect/>
                          </a:stretch>
                        </pic:blipFill>
                        <pic:spPr>
                          <a:xfrm>
                            <a:off x="0" y="0"/>
                            <a:ext cx="1922145" cy="1441450"/>
                          </a:xfrm>
                          <a:prstGeom prst="rect">
                            <a:avLst/>
                          </a:prstGeom>
                        </pic:spPr>
                      </pic:pic>
                    </a:graphicData>
                  </a:graphic>
                </wp:inline>
              </w:drawing>
            </w:r>
          </w:p>
        </w:tc>
      </w:tr>
    </w:tbl>
    <w:p w:rsidR="009A75F8" w:rsidRDefault="00746379">
      <w:pPr>
        <w:pStyle w:val="aff5"/>
        <w:numPr>
          <w:ilvl w:val="0"/>
          <w:numId w:val="21"/>
        </w:numPr>
        <w:adjustRightInd w:val="0"/>
        <w:snapToGrid w:val="0"/>
        <w:jc w:val="center"/>
        <w:rPr>
          <w:b/>
          <w:sz w:val="16"/>
          <w:lang w:eastAsia="zh-CN"/>
        </w:rPr>
      </w:pPr>
      <w:r>
        <w:rPr>
          <w:rFonts w:hint="eastAsia"/>
          <w:b/>
          <w:sz w:val="16"/>
          <w:lang w:eastAsia="zh-CN"/>
        </w:rPr>
        <w:t>S</w:t>
      </w:r>
      <w:r>
        <w:rPr>
          <w:b/>
          <w:sz w:val="16"/>
          <w:lang w:eastAsia="zh-CN"/>
        </w:rPr>
        <w:t>imulation results of low-density of CSI-RS with AI prediction</w:t>
      </w:r>
    </w:p>
    <w:p w:rsidR="009A75F8" w:rsidRDefault="009A75F8">
      <w:pPr>
        <w:adjustRightInd w:val="0"/>
        <w:snapToGrid w:val="0"/>
        <w:rPr>
          <w:lang w:eastAsia="zh-CN"/>
        </w:rPr>
      </w:pPr>
    </w:p>
    <w:p w:rsidR="009A75F8" w:rsidRDefault="00746379">
      <w:pPr>
        <w:pStyle w:val="3"/>
        <w:adjustRightInd w:val="0"/>
        <w:snapToGrid w:val="0"/>
        <w:rPr>
          <w:lang w:eastAsia="zh-CN"/>
        </w:rPr>
      </w:pPr>
      <w:r>
        <w:rPr>
          <w:lang w:eastAsia="zh-CN"/>
        </w:rPr>
        <w:t>AI-based DMRS enhancement</w:t>
      </w:r>
    </w:p>
    <w:p w:rsidR="009A75F8" w:rsidRDefault="00746379">
      <w:pPr>
        <w:adjustRightInd w:val="0"/>
        <w:snapToGrid w:val="0"/>
        <w:rPr>
          <w:lang w:eastAsia="zh-CN"/>
        </w:rPr>
      </w:pPr>
      <w:r>
        <w:rPr>
          <w:lang w:eastAsia="zh-CN"/>
        </w:rPr>
        <w:t>On one hand, an increased number of antenna ports or channel bandwidth may be supported for 6G</w:t>
      </w:r>
      <w:r>
        <w:rPr>
          <w:rFonts w:hint="eastAsia"/>
          <w:lang w:val="en-US" w:eastAsia="zh-CN"/>
        </w:rPr>
        <w:t>R</w:t>
      </w:r>
      <w:r>
        <w:rPr>
          <w:lang w:eastAsia="zh-CN"/>
        </w:rPr>
        <w:t xml:space="preserve"> for a better system performance.  However, on the other hand, DMRS overhead is an increasing concern when a plurality of </w:t>
      </w:r>
      <w:r>
        <w:rPr>
          <w:rFonts w:hint="eastAsia"/>
          <w:lang w:val="en-US" w:eastAsia="zh-CN"/>
        </w:rPr>
        <w:t xml:space="preserve">physical </w:t>
      </w:r>
      <w:r>
        <w:rPr>
          <w:lang w:eastAsia="zh-CN"/>
        </w:rPr>
        <w:t xml:space="preserve">resources </w:t>
      </w:r>
      <w:proofErr w:type="gramStart"/>
      <w:r>
        <w:rPr>
          <w:rFonts w:hint="eastAsia"/>
          <w:lang w:val="en-US" w:eastAsia="zh-CN"/>
        </w:rPr>
        <w:t>are</w:t>
      </w:r>
      <w:proofErr w:type="gramEnd"/>
      <w:r>
        <w:rPr>
          <w:rFonts w:hint="eastAsia"/>
          <w:lang w:val="en-US" w:eastAsia="zh-CN"/>
        </w:rPr>
        <w:t xml:space="preserve"> allocated </w:t>
      </w:r>
      <w:r>
        <w:rPr>
          <w:lang w:eastAsia="zh-CN"/>
        </w:rPr>
        <w:t xml:space="preserve">for DMRS transmission. </w:t>
      </w:r>
      <w:r>
        <w:rPr>
          <w:rFonts w:hint="eastAsia"/>
          <w:lang w:val="en-US" w:eastAsia="zh-CN"/>
        </w:rPr>
        <w:t>L</w:t>
      </w:r>
      <w:r>
        <w:rPr>
          <w:lang w:eastAsia="zh-CN"/>
        </w:rPr>
        <w:t xml:space="preserve">ow density DMRS (LD-DMRS) and superimposed pilot (SIP) </w:t>
      </w:r>
      <w:r>
        <w:rPr>
          <w:rFonts w:hint="eastAsia"/>
          <w:lang w:val="en-US" w:eastAsia="zh-CN"/>
        </w:rPr>
        <w:t>are</w:t>
      </w:r>
      <w:r>
        <w:rPr>
          <w:lang w:eastAsia="zh-CN"/>
        </w:rPr>
        <w:t xml:space="preserve"> </w:t>
      </w:r>
      <w:r>
        <w:rPr>
          <w:rFonts w:hint="eastAsia"/>
          <w:lang w:val="en-US" w:eastAsia="zh-CN"/>
        </w:rPr>
        <w:t xml:space="preserve">presently under considerations </w:t>
      </w:r>
      <w:r>
        <w:rPr>
          <w:lang w:eastAsia="zh-CN"/>
        </w:rPr>
        <w:t>to address the DMRS overhead problem without performance loss.</w:t>
      </w:r>
    </w:p>
    <w:p w:rsidR="009A75F8" w:rsidRDefault="00746379">
      <w:pPr>
        <w:adjustRightInd w:val="0"/>
        <w:snapToGrid w:val="0"/>
        <w:outlineLvl w:val="3"/>
        <w:rPr>
          <w:b/>
          <w:highlight w:val="cyan"/>
          <w:lang w:eastAsia="zh-CN"/>
        </w:rPr>
      </w:pPr>
      <w:r>
        <w:rPr>
          <w:rFonts w:hint="eastAsia"/>
          <w:b/>
          <w:highlight w:val="cyan"/>
          <w:lang w:eastAsia="zh-CN"/>
        </w:rPr>
        <w:t>L</w:t>
      </w:r>
      <w:r>
        <w:rPr>
          <w:b/>
          <w:highlight w:val="cyan"/>
          <w:lang w:eastAsia="zh-CN"/>
        </w:rPr>
        <w:t>ow density DMRS</w:t>
      </w:r>
    </w:p>
    <w:p w:rsidR="009A75F8" w:rsidRDefault="00746379">
      <w:pPr>
        <w:adjustRightInd w:val="0"/>
        <w:snapToGrid w:val="0"/>
        <w:rPr>
          <w:lang w:eastAsia="zh-CN"/>
        </w:rPr>
      </w:pPr>
      <w:r>
        <w:rPr>
          <w:lang w:eastAsia="zh-CN"/>
        </w:rPr>
        <w:t xml:space="preserve">LD-DMRS is an extension </w:t>
      </w:r>
      <w:r>
        <w:rPr>
          <w:lang w:val="en-US" w:eastAsia="zh-CN"/>
        </w:rPr>
        <w:t xml:space="preserve">to the </w:t>
      </w:r>
      <w:r>
        <w:rPr>
          <w:lang w:eastAsia="zh-CN"/>
        </w:rPr>
        <w:t xml:space="preserve">DMRS type for 5G, where the data/control channel and DMRS are located in different REs (i.e., </w:t>
      </w:r>
      <w:proofErr w:type="spellStart"/>
      <w:r>
        <w:rPr>
          <w:lang w:eastAsia="zh-CN"/>
        </w:rPr>
        <w:t>FDMed</w:t>
      </w:r>
      <w:proofErr w:type="spellEnd"/>
      <w:r>
        <w:rPr>
          <w:lang w:eastAsia="zh-CN"/>
        </w:rPr>
        <w:t xml:space="preserve">) and then the different DMRS ports are orthogonal by using different CDM groups or OCC sequence. Overall, to achieve the increased DMRS ports by using longer OCCs and more CDM groups over 5G/5G-A, we identify the following two simple and available options: </w:t>
      </w:r>
    </w:p>
    <w:p w:rsidR="009A75F8" w:rsidRDefault="00746379">
      <w:pPr>
        <w:pStyle w:val="aff5"/>
        <w:numPr>
          <w:ilvl w:val="0"/>
          <w:numId w:val="32"/>
        </w:numPr>
        <w:adjustRightInd w:val="0"/>
        <w:snapToGrid w:val="0"/>
        <w:rPr>
          <w:b/>
          <w:lang w:eastAsia="zh-CN"/>
        </w:rPr>
      </w:pPr>
      <w:r>
        <w:rPr>
          <w:b/>
          <w:lang w:eastAsia="zh-CN"/>
        </w:rPr>
        <w:t xml:space="preserve">Option#1: Comb based </w:t>
      </w:r>
      <w:r>
        <w:rPr>
          <w:rFonts w:hint="eastAsia"/>
          <w:b/>
          <w:lang w:val="en-US" w:eastAsia="zh-CN"/>
        </w:rPr>
        <w:t xml:space="preserve">CDM groups number = 3, </w:t>
      </w:r>
      <w:r>
        <w:rPr>
          <w:b/>
          <w:lang w:eastAsia="zh-CN"/>
        </w:rPr>
        <w:t>FD-OCC length = 4</w:t>
      </w:r>
    </w:p>
    <w:p w:rsidR="009A75F8" w:rsidRDefault="00746379">
      <w:pPr>
        <w:pStyle w:val="aff5"/>
        <w:adjustRightInd w:val="0"/>
        <w:snapToGrid w:val="0"/>
        <w:ind w:left="0"/>
        <w:rPr>
          <w:lang w:val="en-US" w:eastAsia="zh-CN"/>
        </w:rPr>
      </w:pPr>
      <w:r>
        <w:rPr>
          <w:lang w:val="en-US" w:eastAsia="zh-CN"/>
        </w:rPr>
        <w:t xml:space="preserve">First of all, for 6GR, in our views, </w:t>
      </w:r>
      <w:r>
        <w:rPr>
          <w:rFonts w:hint="eastAsia"/>
          <w:lang w:val="en-US" w:eastAsia="zh-CN"/>
        </w:rPr>
        <w:t>CDM groups number =3 with FD-OCC length = 4 can be assumed for the design of DMRS pattern</w:t>
      </w:r>
      <w:r>
        <w:rPr>
          <w:lang w:val="en-US" w:eastAsia="zh-CN"/>
        </w:rPr>
        <w:t xml:space="preserve"> (as shown in the left of Figure 9) </w:t>
      </w:r>
      <w:r>
        <w:rPr>
          <w:rFonts w:hint="eastAsia"/>
          <w:lang w:val="en-US" w:eastAsia="zh-CN"/>
        </w:rPr>
        <w:t>in frequency-domain, regardless of non-AI or AI algorithm(s).</w:t>
      </w:r>
    </w:p>
    <w:p w:rsidR="009A75F8" w:rsidRDefault="00746379">
      <w:pPr>
        <w:pStyle w:val="aff5"/>
        <w:numPr>
          <w:ilvl w:val="0"/>
          <w:numId w:val="33"/>
        </w:numPr>
        <w:adjustRightInd w:val="0"/>
        <w:snapToGrid w:val="0"/>
        <w:rPr>
          <w:lang w:val="en-US" w:eastAsia="zh-CN"/>
        </w:rPr>
      </w:pPr>
      <w:r>
        <w:rPr>
          <w:rFonts w:hint="eastAsia"/>
          <w:lang w:val="en-US" w:eastAsia="zh-CN"/>
        </w:rPr>
        <w:t>Regarding the length of FD-OCC,</w:t>
      </w:r>
      <w:r>
        <w:rPr>
          <w:lang w:val="en-US" w:eastAsia="zh-CN"/>
        </w:rPr>
        <w:t xml:space="preserve"> based on comprehensive evaluation,</w:t>
      </w:r>
      <w:r>
        <w:rPr>
          <w:rFonts w:hint="eastAsia"/>
          <w:lang w:val="en-US" w:eastAsia="zh-CN"/>
        </w:rPr>
        <w:t xml:space="preserve"> FD-OCC length = 4 was introduced for eType-1/eType-2 (the increased orthogonal DMRS ports) in Rel-18 NR over FD-OCC length =2 </w:t>
      </w:r>
      <w:r>
        <w:rPr>
          <w:lang w:val="en-US" w:eastAsia="zh-CN"/>
        </w:rPr>
        <w:t xml:space="preserve">in </w:t>
      </w:r>
      <w:r>
        <w:rPr>
          <w:rFonts w:hint="eastAsia"/>
          <w:lang w:val="en-US" w:eastAsia="zh-CN"/>
        </w:rPr>
        <w:t>Rel-15 NR</w:t>
      </w:r>
      <w:r>
        <w:rPr>
          <w:lang w:val="en-US" w:eastAsia="zh-CN"/>
        </w:rPr>
        <w:t xml:space="preserve">, while considering that FD-OCC length=4 </w:t>
      </w:r>
      <w:r>
        <w:rPr>
          <w:rFonts w:hint="eastAsia"/>
          <w:lang w:val="en-US" w:eastAsia="zh-CN"/>
        </w:rPr>
        <w:t xml:space="preserve">can perform fairly in channel propagation with </w:t>
      </w:r>
      <w:r>
        <w:rPr>
          <w:lang w:val="en-US" w:eastAsia="zh-CN"/>
        </w:rPr>
        <w:t>typical</w:t>
      </w:r>
      <w:r>
        <w:rPr>
          <w:rFonts w:hint="eastAsia"/>
          <w:lang w:val="en-US" w:eastAsia="zh-CN"/>
        </w:rPr>
        <w:t xml:space="preserve"> delay spreads, e.g., 30ns</w:t>
      </w:r>
      <w:r>
        <w:rPr>
          <w:lang w:val="en-US" w:eastAsia="zh-CN"/>
        </w:rPr>
        <w:t>,</w:t>
      </w:r>
      <w:r>
        <w:rPr>
          <w:rFonts w:hint="eastAsia"/>
          <w:lang w:val="en-US" w:eastAsia="zh-CN"/>
        </w:rPr>
        <w:t xml:space="preserve"> 300ns</w:t>
      </w:r>
      <w:r>
        <w:rPr>
          <w:lang w:val="en-US" w:eastAsia="zh-CN"/>
        </w:rPr>
        <w:t xml:space="preserve"> and even 1000ns, by using QPSK samples only</w:t>
      </w:r>
      <w:r>
        <w:rPr>
          <w:rFonts w:hint="eastAsia"/>
          <w:lang w:val="en-US" w:eastAsia="zh-CN"/>
        </w:rPr>
        <w:t>.</w:t>
      </w:r>
    </w:p>
    <w:p w:rsidR="009A75F8" w:rsidRDefault="00746379">
      <w:pPr>
        <w:pStyle w:val="aff5"/>
        <w:numPr>
          <w:ilvl w:val="0"/>
          <w:numId w:val="33"/>
        </w:numPr>
        <w:adjustRightInd w:val="0"/>
        <w:snapToGrid w:val="0"/>
        <w:rPr>
          <w:lang w:val="en-US" w:eastAsia="zh-CN"/>
        </w:rPr>
      </w:pPr>
      <w:r>
        <w:rPr>
          <w:rFonts w:hint="eastAsia"/>
          <w:lang w:val="en-US" w:eastAsia="zh-CN"/>
        </w:rPr>
        <w:t>Regarding the type of CDM groups, Comb based</w:t>
      </w:r>
      <w:r>
        <w:rPr>
          <w:lang w:val="en-US" w:eastAsia="zh-CN"/>
        </w:rPr>
        <w:t xml:space="preserve"> </w:t>
      </w:r>
      <w:r>
        <w:rPr>
          <w:rFonts w:hint="eastAsia"/>
          <w:lang w:val="en-US" w:eastAsia="zh-CN"/>
        </w:rPr>
        <w:t xml:space="preserve">CDM groups (analogous to Type-1/eType-1 DMRS in 5G NR) </w:t>
      </w:r>
      <w:r>
        <w:rPr>
          <w:lang w:val="en-US" w:eastAsia="zh-CN"/>
        </w:rPr>
        <w:t>are</w:t>
      </w:r>
      <w:r>
        <w:rPr>
          <w:rFonts w:hint="eastAsia"/>
          <w:lang w:val="en-US" w:eastAsia="zh-CN"/>
        </w:rPr>
        <w:t xml:space="preserve"> friendly to interpolation/extrapolation for channel estimation, especially when compared to Type-2/eType-2 DMRS in 5G NR. Furthermore, in order to facilitate the maximum number of orthogonal DMRS ports within 12 REs in one RB as much as possible, CDM groups number = 3 </w:t>
      </w:r>
      <w:r>
        <w:rPr>
          <w:lang w:val="en-US" w:eastAsia="zh-CN"/>
        </w:rPr>
        <w:t>should be</w:t>
      </w:r>
      <w:r>
        <w:rPr>
          <w:rFonts w:hint="eastAsia"/>
          <w:lang w:val="en-US" w:eastAsia="zh-CN"/>
        </w:rPr>
        <w:t xml:space="preserve"> supported accordingly to match FD-OCC length = 4.</w:t>
      </w:r>
    </w:p>
    <w:p w:rsidR="009A75F8" w:rsidRDefault="00746379">
      <w:pPr>
        <w:pStyle w:val="aff5"/>
        <w:numPr>
          <w:ilvl w:val="0"/>
          <w:numId w:val="33"/>
        </w:numPr>
        <w:adjustRightInd w:val="0"/>
        <w:snapToGrid w:val="0"/>
        <w:rPr>
          <w:lang w:val="en-US" w:eastAsia="zh-CN"/>
        </w:rPr>
      </w:pPr>
      <w:r>
        <w:rPr>
          <w:rFonts w:hint="eastAsia"/>
          <w:lang w:val="en-US" w:eastAsia="zh-CN"/>
        </w:rPr>
        <w:t>In terms of supporting up to 48 orthogonal DMRS ports in 6G-Day1, the extension of FD-OCC length, Comb based CDM group numbers and TD-OCC length with double-symbol DMRS can be further introduced</w:t>
      </w:r>
      <w:r>
        <w:rPr>
          <w:lang w:val="en-US" w:eastAsia="zh-CN"/>
        </w:rPr>
        <w:t>:</w:t>
      </w:r>
    </w:p>
    <w:p w:rsidR="009A75F8" w:rsidRDefault="00746379">
      <w:pPr>
        <w:pStyle w:val="aff5"/>
        <w:numPr>
          <w:ilvl w:val="1"/>
          <w:numId w:val="33"/>
        </w:numPr>
        <w:adjustRightInd w:val="0"/>
        <w:snapToGrid w:val="0"/>
        <w:rPr>
          <w:lang w:val="en-US" w:eastAsia="zh-CN"/>
        </w:rPr>
      </w:pPr>
      <w:r>
        <w:rPr>
          <w:rFonts w:hint="eastAsia"/>
          <w:b/>
          <w:bCs/>
          <w:lang w:val="en-US" w:eastAsia="zh-CN"/>
        </w:rPr>
        <w:t xml:space="preserve">Option-1a: </w:t>
      </w:r>
      <w:r>
        <w:rPr>
          <w:rFonts w:hint="eastAsia"/>
          <w:lang w:val="en-US" w:eastAsia="zh-CN"/>
        </w:rPr>
        <w:t>Comb based CDM groups number =3 with FD-OCC length = 8 with TD-OCC length = 2 of double-symbol DMRS</w:t>
      </w:r>
    </w:p>
    <w:p w:rsidR="009A75F8" w:rsidRDefault="00746379">
      <w:pPr>
        <w:pStyle w:val="aff5"/>
        <w:numPr>
          <w:ilvl w:val="1"/>
          <w:numId w:val="33"/>
        </w:numPr>
        <w:adjustRightInd w:val="0"/>
        <w:snapToGrid w:val="0"/>
        <w:rPr>
          <w:lang w:val="en-US" w:eastAsia="zh-CN"/>
        </w:rPr>
      </w:pPr>
      <w:r>
        <w:rPr>
          <w:rFonts w:hint="eastAsia"/>
          <w:b/>
          <w:bCs/>
          <w:lang w:val="en-US" w:eastAsia="zh-CN"/>
        </w:rPr>
        <w:t xml:space="preserve">Option-1b: </w:t>
      </w:r>
      <w:r>
        <w:rPr>
          <w:rFonts w:hint="eastAsia"/>
          <w:lang w:val="en-US" w:eastAsia="zh-CN"/>
        </w:rPr>
        <w:t>Comb based CDM groups number =6 with FD-OCC length = 4 with TD-OCC length = 2 of double-symbol DMRS</w:t>
      </w:r>
    </w:p>
    <w:p w:rsidR="009A75F8" w:rsidRDefault="00746379">
      <w:pPr>
        <w:pStyle w:val="aff5"/>
        <w:adjustRightInd w:val="0"/>
        <w:snapToGrid w:val="0"/>
        <w:ind w:left="0"/>
        <w:rPr>
          <w:lang w:val="en-US" w:eastAsia="zh-CN"/>
        </w:rPr>
      </w:pPr>
      <w:r>
        <w:rPr>
          <w:rFonts w:hint="eastAsia"/>
          <w:lang w:val="en-US" w:eastAsia="zh-CN"/>
        </w:rPr>
        <w:t>In light of the above elaborations, we have the following observation:</w:t>
      </w:r>
    </w:p>
    <w:p w:rsidR="009A75F8" w:rsidRDefault="00746379">
      <w:pPr>
        <w:pStyle w:val="aff5"/>
        <w:numPr>
          <w:ilvl w:val="0"/>
          <w:numId w:val="28"/>
        </w:numPr>
        <w:adjustRightInd w:val="0"/>
        <w:snapToGrid w:val="0"/>
        <w:ind w:left="0" w:firstLine="0"/>
        <w:rPr>
          <w:i/>
          <w:iCs/>
          <w:lang w:val="en-US" w:eastAsia="zh-CN"/>
        </w:rPr>
      </w:pPr>
      <w:r>
        <w:rPr>
          <w:rFonts w:hint="eastAsia"/>
          <w:i/>
          <w:iCs/>
          <w:lang w:val="en-US" w:eastAsia="zh-CN"/>
        </w:rPr>
        <w:t xml:space="preserve">Comb based CDM groups number =3 with FD-OCC length = 4 </w:t>
      </w:r>
      <w:r>
        <w:rPr>
          <w:i/>
          <w:iCs/>
          <w:lang w:val="en-US" w:eastAsia="zh-CN"/>
        </w:rPr>
        <w:t>in a single symbol is</w:t>
      </w:r>
      <w:r>
        <w:rPr>
          <w:rFonts w:hint="eastAsia"/>
          <w:i/>
          <w:iCs/>
          <w:lang w:val="en-US" w:eastAsia="zh-CN"/>
        </w:rPr>
        <w:t xml:space="preserve"> assumed for</w:t>
      </w:r>
      <w:r>
        <w:rPr>
          <w:i/>
          <w:iCs/>
          <w:lang w:val="en-US" w:eastAsia="zh-CN"/>
        </w:rPr>
        <w:t xml:space="preserve"> basic</w:t>
      </w:r>
      <w:r>
        <w:rPr>
          <w:rFonts w:hint="eastAsia"/>
          <w:i/>
          <w:iCs/>
          <w:lang w:val="en-US" w:eastAsia="zh-CN"/>
        </w:rPr>
        <w:t xml:space="preserve"> DMRS pattern in 6G-Day1, regardless of non-AI or AI algorithm</w:t>
      </w:r>
      <w:r>
        <w:rPr>
          <w:i/>
          <w:iCs/>
          <w:lang w:val="en-US" w:eastAsia="zh-CN"/>
        </w:rPr>
        <w:t>s</w:t>
      </w:r>
      <w:r>
        <w:rPr>
          <w:rFonts w:hint="eastAsia"/>
          <w:i/>
          <w:iCs/>
          <w:lang w:val="en-US" w:eastAsia="zh-CN"/>
        </w:rPr>
        <w:t>.</w:t>
      </w:r>
    </w:p>
    <w:p w:rsidR="009A75F8" w:rsidRDefault="00746379">
      <w:pPr>
        <w:pStyle w:val="aff5"/>
        <w:numPr>
          <w:ilvl w:val="0"/>
          <w:numId w:val="34"/>
        </w:numPr>
        <w:adjustRightInd w:val="0"/>
        <w:snapToGrid w:val="0"/>
        <w:ind w:firstLine="0"/>
        <w:rPr>
          <w:i/>
          <w:iCs/>
          <w:lang w:val="en-US" w:eastAsia="zh-CN"/>
        </w:rPr>
      </w:pPr>
      <w:r>
        <w:rPr>
          <w:rFonts w:hint="eastAsia"/>
          <w:i/>
          <w:iCs/>
          <w:lang w:val="en-US" w:eastAsia="zh-CN"/>
        </w:rPr>
        <w:t>In order to fulfill up to 48 orthogonal DMRS ports in 6G-Day1, the extension of FD-OCC length, Comb based CDM group numbers and TD-OCC length with double-symbol DMRS can be further introduced.</w:t>
      </w:r>
    </w:p>
    <w:p w:rsidR="009A75F8" w:rsidRDefault="00746379">
      <w:pPr>
        <w:pStyle w:val="aff5"/>
        <w:adjustRightInd w:val="0"/>
        <w:snapToGrid w:val="0"/>
        <w:ind w:left="0"/>
        <w:rPr>
          <w:lang w:val="en-US" w:eastAsia="zh-CN"/>
        </w:rPr>
      </w:pPr>
      <w:r>
        <w:rPr>
          <w:rFonts w:hint="eastAsia"/>
          <w:lang w:val="en-US" w:eastAsia="zh-CN"/>
        </w:rPr>
        <w:lastRenderedPageBreak/>
        <w:t xml:space="preserve">Consequently, </w:t>
      </w:r>
      <w:r>
        <w:rPr>
          <w:lang w:val="en-US" w:eastAsia="zh-CN"/>
        </w:rPr>
        <w:t>traditional DMRS processing (</w:t>
      </w:r>
      <w:r>
        <w:rPr>
          <w:rFonts w:hint="eastAsia"/>
          <w:lang w:val="en-US" w:eastAsia="zh-CN"/>
        </w:rPr>
        <w:t xml:space="preserve">i.e., </w:t>
      </w:r>
      <w:r>
        <w:rPr>
          <w:lang w:val="en-US" w:eastAsia="zh-CN"/>
        </w:rPr>
        <w:t>channel estimation, interpolation</w:t>
      </w:r>
      <w:r>
        <w:rPr>
          <w:rFonts w:hint="eastAsia"/>
          <w:lang w:val="en-US" w:eastAsia="zh-CN"/>
        </w:rPr>
        <w:t>,</w:t>
      </w:r>
      <w:r>
        <w:rPr>
          <w:lang w:val="en-US" w:eastAsia="zh-CN"/>
        </w:rPr>
        <w:t xml:space="preserve"> and data demodulation) is done using signal processing techniques (e.g., LS or MMSE estimators)</w:t>
      </w:r>
      <w:r>
        <w:rPr>
          <w:rFonts w:hint="eastAsia"/>
          <w:lang w:val="en-US" w:eastAsia="zh-CN"/>
        </w:rPr>
        <w:t xml:space="preserve">, </w:t>
      </w:r>
      <w:r>
        <w:rPr>
          <w:lang w:val="en-US" w:eastAsia="zh-CN"/>
        </w:rPr>
        <w:t xml:space="preserve">and then AI/ML model </w:t>
      </w:r>
      <w:r>
        <w:rPr>
          <w:rFonts w:hint="eastAsia"/>
          <w:lang w:val="en-US" w:eastAsia="zh-CN"/>
        </w:rPr>
        <w:t xml:space="preserve">can be </w:t>
      </w:r>
      <w:r>
        <w:rPr>
          <w:lang w:val="en-US" w:eastAsia="zh-CN"/>
        </w:rPr>
        <w:t>increasingly explored to enhance DMRS</w:t>
      </w:r>
      <w:r>
        <w:rPr>
          <w:rFonts w:hint="eastAsia"/>
          <w:lang w:val="en-US" w:eastAsia="zh-CN"/>
        </w:rPr>
        <w:t xml:space="preserve"> </w:t>
      </w:r>
      <w:r>
        <w:rPr>
          <w:lang w:val="en-US" w:eastAsia="zh-CN"/>
        </w:rPr>
        <w:t>based channel estimation and improve data demodulation performance.</w:t>
      </w:r>
      <w:r>
        <w:rPr>
          <w:rFonts w:hint="eastAsia"/>
          <w:lang w:val="en-US" w:eastAsia="zh-CN"/>
        </w:rPr>
        <w:t xml:space="preserve"> When it comes to AI/ML </w:t>
      </w:r>
      <w:proofErr w:type="gramStart"/>
      <w:r>
        <w:rPr>
          <w:rFonts w:hint="eastAsia"/>
          <w:lang w:val="en-US" w:eastAsia="zh-CN"/>
        </w:rPr>
        <w:t>model based</w:t>
      </w:r>
      <w:proofErr w:type="gramEnd"/>
      <w:r>
        <w:rPr>
          <w:rFonts w:hint="eastAsia"/>
          <w:lang w:val="en-US" w:eastAsia="zh-CN"/>
        </w:rPr>
        <w:t xml:space="preserve"> LD-DMRS, the following two use cases can be studied</w:t>
      </w:r>
      <w:r>
        <w:rPr>
          <w:lang w:val="en-US" w:eastAsia="zh-CN"/>
        </w:rPr>
        <w:t>:</w:t>
      </w:r>
    </w:p>
    <w:p w:rsidR="009A75F8" w:rsidRDefault="00746379">
      <w:pPr>
        <w:pStyle w:val="aff5"/>
        <w:numPr>
          <w:ilvl w:val="0"/>
          <w:numId w:val="33"/>
        </w:numPr>
        <w:adjustRightInd w:val="0"/>
        <w:snapToGrid w:val="0"/>
        <w:rPr>
          <w:lang w:val="en-US" w:eastAsia="zh-CN"/>
        </w:rPr>
      </w:pPr>
      <w:r>
        <w:rPr>
          <w:rFonts w:hint="eastAsia"/>
          <w:b/>
          <w:bCs/>
          <w:lang w:val="en-US" w:eastAsia="zh-CN"/>
        </w:rPr>
        <w:t>Use-case 1:</w:t>
      </w:r>
      <w:r>
        <w:rPr>
          <w:rFonts w:hint="eastAsia"/>
          <w:lang w:val="en-US" w:eastAsia="zh-CN"/>
        </w:rPr>
        <w:t xml:space="preserve"> </w:t>
      </w:r>
      <w:r>
        <w:rPr>
          <w:lang w:val="en-US" w:eastAsia="zh-CN"/>
        </w:rPr>
        <w:t xml:space="preserve">Frequency-domain overhead reduction by using AI/ML, like a new pattern of </w:t>
      </w:r>
      <w:r>
        <w:rPr>
          <w:rFonts w:hint="eastAsia"/>
          <w:lang w:val="en-US" w:eastAsia="zh-CN"/>
        </w:rPr>
        <w:t xml:space="preserve">Comb based CDM groups number = </w:t>
      </w:r>
      <w:r>
        <w:rPr>
          <w:lang w:val="en-US" w:eastAsia="zh-CN"/>
        </w:rPr>
        <w:t>6</w:t>
      </w:r>
      <w:r>
        <w:rPr>
          <w:rFonts w:hint="eastAsia"/>
          <w:lang w:val="en-US" w:eastAsia="zh-CN"/>
        </w:rPr>
        <w:t xml:space="preserve"> with FD-OCC length = 4.</w:t>
      </w:r>
    </w:p>
    <w:p w:rsidR="009A75F8" w:rsidRDefault="00746379">
      <w:pPr>
        <w:pStyle w:val="aff5"/>
        <w:numPr>
          <w:ilvl w:val="0"/>
          <w:numId w:val="33"/>
        </w:numPr>
        <w:adjustRightInd w:val="0"/>
        <w:snapToGrid w:val="0"/>
        <w:rPr>
          <w:lang w:val="en-US" w:eastAsia="zh-CN"/>
        </w:rPr>
      </w:pPr>
      <w:r>
        <w:rPr>
          <w:rFonts w:hint="eastAsia"/>
          <w:b/>
          <w:bCs/>
          <w:lang w:val="en-US" w:eastAsia="zh-CN"/>
        </w:rPr>
        <w:t xml:space="preserve">Use-case 2: </w:t>
      </w:r>
      <w:r>
        <w:rPr>
          <w:lang w:val="en-US" w:eastAsia="zh-CN"/>
        </w:rPr>
        <w:t xml:space="preserve">Time-domain overhead reduction by using </w:t>
      </w:r>
      <w:r>
        <w:rPr>
          <w:rFonts w:hint="eastAsia"/>
          <w:lang w:val="en-US" w:eastAsia="zh-CN"/>
        </w:rPr>
        <w:t>AI/ML</w:t>
      </w:r>
      <w:r>
        <w:rPr>
          <w:lang w:val="en-US" w:eastAsia="zh-CN"/>
        </w:rPr>
        <w:t xml:space="preserve"> for high-speed, like </w:t>
      </w:r>
      <w:r>
        <w:rPr>
          <w:rFonts w:hint="eastAsia"/>
          <w:lang w:val="en-US" w:eastAsia="zh-CN"/>
        </w:rPr>
        <w:t>CDM groups number =3 with FD-OCC length = 4 of 1FL + 3 add DMRS vs 1FL + 2 add DMRS vs 1FL + 1 add DMRS vs 1FL + 0 add DMRS</w:t>
      </w:r>
    </w:p>
    <w:p w:rsidR="009A75F8" w:rsidRDefault="00746379">
      <w:pPr>
        <w:pStyle w:val="aff5"/>
        <w:adjustRightInd w:val="0"/>
        <w:snapToGrid w:val="0"/>
        <w:ind w:left="0"/>
        <w:rPr>
          <w:lang w:val="en-US" w:eastAsia="zh-CN"/>
        </w:rPr>
      </w:pPr>
      <w:r>
        <w:rPr>
          <w:lang w:val="en-US" w:eastAsia="zh-CN"/>
        </w:rPr>
        <w:t>Link</w:t>
      </w:r>
      <w:r>
        <w:rPr>
          <w:rFonts w:hint="eastAsia"/>
          <w:lang w:val="en-US" w:eastAsia="zh-CN"/>
        </w:rPr>
        <w:t xml:space="preserve">-level simulation is utilized to evaluate the performance of AI/ML </w:t>
      </w:r>
      <w:proofErr w:type="gramStart"/>
      <w:r>
        <w:rPr>
          <w:rFonts w:hint="eastAsia"/>
          <w:lang w:val="en-US" w:eastAsia="zh-CN"/>
        </w:rPr>
        <w:t>model based</w:t>
      </w:r>
      <w:proofErr w:type="gramEnd"/>
      <w:r>
        <w:rPr>
          <w:rFonts w:hint="eastAsia"/>
          <w:lang w:val="en-US" w:eastAsia="zh-CN"/>
        </w:rPr>
        <w:t xml:space="preserve"> LD-DMRS in </w:t>
      </w:r>
      <w:r>
        <w:rPr>
          <w:lang w:val="en-US" w:eastAsia="zh-CN"/>
        </w:rPr>
        <w:t xml:space="preserve">the aforementioned </w:t>
      </w:r>
      <w:r>
        <w:rPr>
          <w:rFonts w:hint="eastAsia"/>
          <w:lang w:val="en-US" w:eastAsia="zh-CN"/>
        </w:rPr>
        <w:t xml:space="preserve">use-case 1 and use-case2, and the corresponding details of simulation results and simulation parameters can be found in Appendix. </w:t>
      </w:r>
    </w:p>
    <w:p w:rsidR="009A75F8" w:rsidRDefault="00746379">
      <w:pPr>
        <w:pStyle w:val="aff5"/>
        <w:numPr>
          <w:ilvl w:val="0"/>
          <w:numId w:val="32"/>
        </w:numPr>
        <w:adjustRightInd w:val="0"/>
        <w:snapToGrid w:val="0"/>
        <w:rPr>
          <w:b/>
          <w:lang w:eastAsia="zh-CN"/>
        </w:rPr>
      </w:pPr>
      <w:r>
        <w:rPr>
          <w:rFonts w:hint="eastAsia"/>
          <w:b/>
          <w:lang w:eastAsia="zh-CN"/>
        </w:rPr>
        <w:t>O</w:t>
      </w:r>
      <w:r>
        <w:rPr>
          <w:b/>
          <w:lang w:eastAsia="zh-CN"/>
        </w:rPr>
        <w:t>ption#2: 4/6/12 CDM groups, FD-OCC length = 2</w:t>
      </w:r>
    </w:p>
    <w:p w:rsidR="009A75F8" w:rsidRDefault="00746379">
      <w:pPr>
        <w:adjustRightInd w:val="0"/>
        <w:snapToGrid w:val="0"/>
        <w:rPr>
          <w:lang w:eastAsia="zh-CN"/>
        </w:rPr>
      </w:pPr>
      <w:r>
        <w:rPr>
          <w:rFonts w:hint="eastAsia"/>
          <w:lang w:val="en-US" w:eastAsia="zh-CN"/>
        </w:rPr>
        <w:t xml:space="preserve">4/6/12 CDM groups paired with </w:t>
      </w:r>
      <w:r>
        <w:rPr>
          <w:lang w:eastAsia="zh-CN"/>
        </w:rPr>
        <w:t>the FD-OCC length</w:t>
      </w:r>
      <w:r>
        <w:rPr>
          <w:rFonts w:hint="eastAsia"/>
          <w:lang w:val="en-US" w:eastAsia="zh-CN"/>
        </w:rPr>
        <w:t>=2 can be considered as another LD-DMRS design scheme for 6GR. In particular, t</w:t>
      </w:r>
      <w:r>
        <w:rPr>
          <w:lang w:eastAsia="zh-CN"/>
        </w:rPr>
        <w:t xml:space="preserve">he </w:t>
      </w:r>
      <w:r>
        <w:rPr>
          <w:rFonts w:hint="eastAsia"/>
          <w:lang w:val="en-US" w:eastAsia="zh-CN"/>
        </w:rPr>
        <w:t xml:space="preserve">exact </w:t>
      </w:r>
      <w:r>
        <w:rPr>
          <w:lang w:eastAsia="zh-CN"/>
        </w:rPr>
        <w:t>number of CDM groups</w:t>
      </w:r>
      <w:r>
        <w:rPr>
          <w:rFonts w:hint="eastAsia"/>
          <w:lang w:val="en-US" w:eastAsia="zh-CN"/>
        </w:rPr>
        <w:t xml:space="preserve"> is</w:t>
      </w:r>
      <w:r>
        <w:rPr>
          <w:lang w:eastAsia="zh-CN"/>
        </w:rPr>
        <w:t xml:space="preserve"> </w:t>
      </w:r>
      <w:r>
        <w:rPr>
          <w:rFonts w:hint="eastAsia"/>
          <w:lang w:val="en-US" w:eastAsia="zh-CN"/>
        </w:rPr>
        <w:t xml:space="preserve">closely dependent on </w:t>
      </w:r>
      <w:r>
        <w:rPr>
          <w:lang w:eastAsia="zh-CN"/>
        </w:rPr>
        <w:t xml:space="preserve">the maximum number of DMRS ports </w:t>
      </w:r>
      <w:r>
        <w:rPr>
          <w:rFonts w:hint="eastAsia"/>
          <w:lang w:val="en-US" w:eastAsia="zh-CN"/>
        </w:rPr>
        <w:t xml:space="preserve">in </w:t>
      </w:r>
      <w:r>
        <w:rPr>
          <w:lang w:eastAsia="zh-CN"/>
        </w:rPr>
        <w:t>6G</w:t>
      </w:r>
      <w:r>
        <w:rPr>
          <w:rFonts w:hint="eastAsia"/>
          <w:lang w:val="en-US" w:eastAsia="zh-CN"/>
        </w:rPr>
        <w:t>R</w:t>
      </w:r>
      <w:r>
        <w:rPr>
          <w:lang w:eastAsia="zh-CN"/>
        </w:rPr>
        <w:t>.</w:t>
      </w:r>
      <w:r>
        <w:rPr>
          <w:rFonts w:hint="eastAsia"/>
          <w:lang w:val="en-US" w:eastAsia="zh-CN"/>
        </w:rPr>
        <w:t xml:space="preserve"> If 48 DMRS ports are supported, 12 CDM groups are at least needed for double-symbol LD-DMRS. The right-hand side of </w:t>
      </w:r>
      <w:r>
        <w:rPr>
          <w:lang w:val="en-US" w:eastAsia="zh-CN"/>
        </w:rPr>
        <w:fldChar w:fldCharType="begin"/>
      </w:r>
      <w:r>
        <w:rPr>
          <w:lang w:val="en-US" w:eastAsia="zh-CN"/>
        </w:rPr>
        <w:instrText xml:space="preserve"> REF _Ref205111290 \r \h </w:instrText>
      </w:r>
      <w:r>
        <w:rPr>
          <w:lang w:val="en-US" w:eastAsia="zh-CN"/>
        </w:rPr>
      </w:r>
      <w:r>
        <w:rPr>
          <w:lang w:val="en-US" w:eastAsia="zh-CN"/>
        </w:rPr>
        <w:fldChar w:fldCharType="separate"/>
      </w:r>
      <w:r>
        <w:rPr>
          <w:lang w:val="en-US" w:eastAsia="zh-CN"/>
        </w:rPr>
        <w:t>Figure. 9</w:t>
      </w:r>
      <w:r>
        <w:rPr>
          <w:lang w:val="en-US" w:eastAsia="zh-CN"/>
        </w:rPr>
        <w:fldChar w:fldCharType="end"/>
      </w:r>
      <w:r>
        <w:rPr>
          <w:lang w:val="en-US" w:eastAsia="zh-CN"/>
        </w:rPr>
        <w:t xml:space="preserve"> </w:t>
      </w:r>
      <w:r>
        <w:rPr>
          <w:lang w:eastAsia="zh-CN"/>
        </w:rPr>
        <w:t xml:space="preserve">shows </w:t>
      </w:r>
      <w:r>
        <w:rPr>
          <w:rFonts w:hint="eastAsia"/>
          <w:lang w:val="en-US" w:eastAsia="zh-CN"/>
        </w:rPr>
        <w:t xml:space="preserve">an example of </w:t>
      </w:r>
      <w:r>
        <w:rPr>
          <w:lang w:eastAsia="zh-CN"/>
        </w:rPr>
        <w:t xml:space="preserve">LD-DMRS pattern </w:t>
      </w:r>
      <w:r>
        <w:rPr>
          <w:rFonts w:hint="eastAsia"/>
          <w:lang w:val="en-US" w:eastAsia="zh-CN"/>
        </w:rPr>
        <w:t xml:space="preserve">under the assumption of </w:t>
      </w:r>
      <w:r>
        <w:rPr>
          <w:lang w:eastAsia="zh-CN"/>
        </w:rPr>
        <w:t>12 CDM groups and 2-length FD-OCC.</w:t>
      </w:r>
    </w:p>
    <w:tbl>
      <w:tblPr>
        <w:tblStyle w:val="afd"/>
        <w:tblW w:w="0" w:type="auto"/>
        <w:jc w:val="center"/>
        <w:tblLook w:val="04A0" w:firstRow="1" w:lastRow="0" w:firstColumn="1" w:lastColumn="0" w:noHBand="0" w:noVBand="1"/>
      </w:tblPr>
      <w:tblGrid>
        <w:gridCol w:w="4896"/>
        <w:gridCol w:w="2808"/>
      </w:tblGrid>
      <w:tr w:rsidR="009A75F8">
        <w:trPr>
          <w:jc w:val="center"/>
        </w:trPr>
        <w:tc>
          <w:tcPr>
            <w:tcW w:w="4896" w:type="dxa"/>
          </w:tcPr>
          <w:p w:rsidR="009A75F8" w:rsidRDefault="00746379">
            <w:pPr>
              <w:pStyle w:val="aff5"/>
              <w:adjustRightInd w:val="0"/>
              <w:snapToGrid w:val="0"/>
              <w:ind w:left="0"/>
              <w:jc w:val="center"/>
              <w:rPr>
                <w:b/>
                <w:bCs/>
                <w:sz w:val="18"/>
                <w:szCs w:val="18"/>
                <w:lang w:val="en-US" w:eastAsia="zh-CN"/>
              </w:rPr>
            </w:pPr>
            <w:r>
              <w:rPr>
                <w:noProof/>
              </w:rPr>
              <w:drawing>
                <wp:inline distT="0" distB="0" distL="114300" distR="114300">
                  <wp:extent cx="2967355" cy="1791970"/>
                  <wp:effectExtent l="0" t="0" r="4445" b="17780"/>
                  <wp:docPr id="2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
                          <pic:cNvPicPr>
                            <a:picLocks noChangeAspect="1"/>
                          </pic:cNvPicPr>
                        </pic:nvPicPr>
                        <pic:blipFill>
                          <a:blip r:embed="rId20"/>
                          <a:stretch>
                            <a:fillRect/>
                          </a:stretch>
                        </pic:blipFill>
                        <pic:spPr>
                          <a:xfrm>
                            <a:off x="0" y="0"/>
                            <a:ext cx="2967355" cy="1791970"/>
                          </a:xfrm>
                          <a:prstGeom prst="rect">
                            <a:avLst/>
                          </a:prstGeom>
                          <a:noFill/>
                          <a:ln>
                            <a:noFill/>
                          </a:ln>
                        </pic:spPr>
                      </pic:pic>
                    </a:graphicData>
                  </a:graphic>
                </wp:inline>
              </w:drawing>
            </w:r>
          </w:p>
          <w:p w:rsidR="009A75F8" w:rsidRDefault="00746379">
            <w:pPr>
              <w:pStyle w:val="aff5"/>
              <w:adjustRightInd w:val="0"/>
              <w:snapToGrid w:val="0"/>
              <w:spacing w:before="40" w:after="40"/>
              <w:ind w:left="0"/>
              <w:jc w:val="center"/>
              <w:rPr>
                <w:lang w:val="en-US" w:eastAsia="zh-CN"/>
              </w:rPr>
            </w:pPr>
            <w:r>
              <w:rPr>
                <w:b/>
                <w:sz w:val="16"/>
                <w:lang w:val="en-US" w:eastAsia="zh-CN"/>
              </w:rPr>
              <w:t>Option#1</w:t>
            </w:r>
          </w:p>
        </w:tc>
        <w:tc>
          <w:tcPr>
            <w:tcW w:w="2808" w:type="dxa"/>
          </w:tcPr>
          <w:p w:rsidR="009A75F8" w:rsidRDefault="00746379">
            <w:pPr>
              <w:adjustRightInd w:val="0"/>
              <w:snapToGrid w:val="0"/>
              <w:jc w:val="center"/>
            </w:pPr>
            <w:r>
              <w:rPr>
                <w:noProof/>
              </w:rPr>
              <w:drawing>
                <wp:inline distT="0" distB="0" distL="114300" distR="114300">
                  <wp:extent cx="1469390" cy="1816100"/>
                  <wp:effectExtent l="0" t="0" r="16510" b="12700"/>
                  <wp:docPr id="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pic:cNvPicPr>
                            <a:picLocks noChangeAspect="1"/>
                          </pic:cNvPicPr>
                        </pic:nvPicPr>
                        <pic:blipFill>
                          <a:blip r:embed="rId21"/>
                          <a:stretch>
                            <a:fillRect/>
                          </a:stretch>
                        </pic:blipFill>
                        <pic:spPr>
                          <a:xfrm>
                            <a:off x="0" y="0"/>
                            <a:ext cx="1469390" cy="1816100"/>
                          </a:xfrm>
                          <a:prstGeom prst="rect">
                            <a:avLst/>
                          </a:prstGeom>
                          <a:noFill/>
                          <a:ln>
                            <a:noFill/>
                          </a:ln>
                        </pic:spPr>
                      </pic:pic>
                    </a:graphicData>
                  </a:graphic>
                </wp:inline>
              </w:drawing>
            </w:r>
          </w:p>
          <w:p w:rsidR="009A75F8" w:rsidRDefault="00746379">
            <w:pPr>
              <w:adjustRightInd w:val="0"/>
              <w:snapToGrid w:val="0"/>
              <w:jc w:val="center"/>
              <w:rPr>
                <w:b/>
                <w:lang w:eastAsia="zh-CN"/>
              </w:rPr>
            </w:pPr>
            <w:r>
              <w:rPr>
                <w:b/>
                <w:sz w:val="16"/>
                <w:lang w:val="en-US" w:eastAsia="zh-CN"/>
              </w:rPr>
              <w:t>Option#2</w:t>
            </w:r>
          </w:p>
        </w:tc>
      </w:tr>
    </w:tbl>
    <w:p w:rsidR="009A75F8" w:rsidRDefault="00746379">
      <w:pPr>
        <w:pStyle w:val="aff5"/>
        <w:numPr>
          <w:ilvl w:val="0"/>
          <w:numId w:val="21"/>
        </w:numPr>
        <w:adjustRightInd w:val="0"/>
        <w:snapToGrid w:val="0"/>
        <w:jc w:val="center"/>
        <w:rPr>
          <w:b/>
          <w:sz w:val="16"/>
          <w:lang w:eastAsia="zh-CN"/>
        </w:rPr>
      </w:pPr>
      <w:bookmarkStart w:id="8" w:name="_Ref205113690"/>
      <w:r>
        <w:rPr>
          <w:rFonts w:hint="eastAsia"/>
          <w:b/>
          <w:sz w:val="16"/>
          <w:lang w:eastAsia="zh-CN"/>
        </w:rPr>
        <w:t>A</w:t>
      </w:r>
      <w:r>
        <w:rPr>
          <w:b/>
          <w:sz w:val="16"/>
          <w:lang w:eastAsia="zh-CN"/>
        </w:rPr>
        <w:t>I-based DMRS enhancement: Low-density DMRS</w:t>
      </w:r>
      <w:bookmarkEnd w:id="8"/>
    </w:p>
    <w:p w:rsidR="009A75F8" w:rsidRDefault="00746379">
      <w:pPr>
        <w:adjustRightInd w:val="0"/>
        <w:snapToGrid w:val="0"/>
        <w:outlineLvl w:val="3"/>
        <w:rPr>
          <w:b/>
          <w:highlight w:val="cyan"/>
          <w:lang w:eastAsia="zh-CN"/>
        </w:rPr>
      </w:pPr>
      <w:r>
        <w:rPr>
          <w:rFonts w:hint="eastAsia"/>
          <w:b/>
          <w:highlight w:val="cyan"/>
          <w:lang w:eastAsia="zh-CN"/>
        </w:rPr>
        <w:t>S</w:t>
      </w:r>
      <w:r w:rsidR="009A4B56">
        <w:rPr>
          <w:b/>
          <w:highlight w:val="cyan"/>
          <w:lang w:eastAsia="zh-CN"/>
        </w:rPr>
        <w:t xml:space="preserve">uperimposed </w:t>
      </w:r>
      <w:proofErr w:type="spellStart"/>
      <w:r w:rsidR="009A4B56">
        <w:rPr>
          <w:b/>
          <w:highlight w:val="cyan"/>
          <w:lang w:eastAsia="zh-CN"/>
        </w:rPr>
        <w:t>Piolt</w:t>
      </w:r>
      <w:proofErr w:type="spellEnd"/>
      <w:r w:rsidR="009A4B56">
        <w:rPr>
          <w:b/>
          <w:highlight w:val="cyan"/>
          <w:lang w:eastAsia="zh-CN"/>
        </w:rPr>
        <w:t xml:space="preserve"> (S</w:t>
      </w:r>
      <w:r>
        <w:rPr>
          <w:rFonts w:hint="eastAsia"/>
          <w:b/>
          <w:highlight w:val="cyan"/>
          <w:lang w:eastAsia="zh-CN"/>
        </w:rPr>
        <w:t>IP</w:t>
      </w:r>
      <w:r w:rsidR="009A4B56">
        <w:rPr>
          <w:b/>
          <w:highlight w:val="cyan"/>
          <w:lang w:eastAsia="zh-CN"/>
        </w:rPr>
        <w:t>)</w:t>
      </w:r>
      <w:r>
        <w:rPr>
          <w:b/>
          <w:highlight w:val="cyan"/>
          <w:lang w:eastAsia="zh-CN"/>
        </w:rPr>
        <w:t xml:space="preserve"> </w:t>
      </w:r>
    </w:p>
    <w:p w:rsidR="009A75F8" w:rsidRDefault="00746379">
      <w:pPr>
        <w:adjustRightInd w:val="0"/>
        <w:snapToGrid w:val="0"/>
        <w:rPr>
          <w:lang w:val="en-US" w:eastAsia="zh-CN"/>
        </w:rPr>
      </w:pPr>
      <w:r>
        <w:rPr>
          <w:rFonts w:hint="eastAsia"/>
        </w:rPr>
        <w:t xml:space="preserve">In contrast to LD-DMRS, SIP allows that </w:t>
      </w:r>
      <w:r>
        <w:t>the DMRS and data</w:t>
      </w:r>
      <w:r>
        <w:rPr>
          <w:rFonts w:hint="eastAsia"/>
          <w:lang w:val="en-US" w:eastAsia="zh-CN"/>
        </w:rPr>
        <w:t>/control</w:t>
      </w:r>
      <w:r>
        <w:t xml:space="preserve"> </w:t>
      </w:r>
      <w:r>
        <w:rPr>
          <w:rFonts w:hint="eastAsia"/>
        </w:rPr>
        <w:t xml:space="preserve">channel </w:t>
      </w:r>
      <w:r>
        <w:t xml:space="preserve">are superimposed at same </w:t>
      </w:r>
      <w:proofErr w:type="spellStart"/>
      <w:r>
        <w:t>REs.</w:t>
      </w:r>
      <w:proofErr w:type="spellEnd"/>
      <w:r>
        <w:t xml:space="preserve">  </w:t>
      </w:r>
      <w:r>
        <w:rPr>
          <w:rFonts w:hint="eastAsia"/>
        </w:rPr>
        <w:t xml:space="preserve">From the perspective of a unified DMRS design, it would better to </w:t>
      </w:r>
      <w:r>
        <w:rPr>
          <w:rFonts w:hint="eastAsia"/>
          <w:lang w:val="en-US" w:eastAsia="zh-CN"/>
        </w:rPr>
        <w:t xml:space="preserve">provide </w:t>
      </w:r>
      <w:r>
        <w:rPr>
          <w:rFonts w:hint="eastAsia"/>
        </w:rPr>
        <w:t xml:space="preserve">a common DMRS pattern for SIP and LD-DMRS.  </w:t>
      </w:r>
      <w:r>
        <w:t>Alternatively,</w:t>
      </w:r>
      <w:r>
        <w:rPr>
          <w:rFonts w:hint="eastAsia"/>
        </w:rPr>
        <w:t xml:space="preserve"> if without requirements on compatibility with LD-DMRS, a dedicated DMRS pattern for SIP can also be suggested, </w:t>
      </w:r>
      <w:proofErr w:type="spellStart"/>
      <w:r>
        <w:rPr>
          <w:rFonts w:hint="eastAsia"/>
        </w:rPr>
        <w:t>e.g</w:t>
      </w:r>
      <w:proofErr w:type="spellEnd"/>
      <w:r>
        <w:rPr>
          <w:rFonts w:hint="eastAsia"/>
        </w:rPr>
        <w:t xml:space="preserve"> </w:t>
      </w:r>
      <w:r>
        <w:rPr>
          <w:rFonts w:hint="eastAsia"/>
          <w:lang w:val="en-US" w:eastAsia="zh-CN"/>
        </w:rPr>
        <w:t xml:space="preserve">DMRS </w:t>
      </w:r>
      <w:r>
        <w:rPr>
          <w:rFonts w:hint="eastAsia"/>
        </w:rPr>
        <w:t>ports are multiplexed across REs as shown in</w:t>
      </w:r>
      <w:r>
        <w:t xml:space="preserve"> </w:t>
      </w:r>
      <w:r>
        <w:rPr>
          <w:lang w:val="en-US" w:eastAsia="zh-CN"/>
        </w:rPr>
        <w:fldChar w:fldCharType="begin"/>
      </w:r>
      <w:r>
        <w:rPr>
          <w:lang w:val="en-US" w:eastAsia="zh-CN"/>
        </w:rPr>
        <w:instrText xml:space="preserve"> REF _Ref205111290 \r \h </w:instrText>
      </w:r>
      <w:r>
        <w:rPr>
          <w:lang w:val="en-US" w:eastAsia="zh-CN"/>
        </w:rPr>
      </w:r>
      <w:r>
        <w:rPr>
          <w:lang w:val="en-US" w:eastAsia="zh-CN"/>
        </w:rPr>
        <w:fldChar w:fldCharType="separate"/>
      </w:r>
      <w:r>
        <w:rPr>
          <w:lang w:val="en-US" w:eastAsia="zh-CN"/>
        </w:rPr>
        <w:t>Figure. 10</w:t>
      </w:r>
      <w:r>
        <w:rPr>
          <w:lang w:val="en-US" w:eastAsia="zh-CN"/>
        </w:rPr>
        <w:fldChar w:fldCharType="end"/>
      </w:r>
      <w:r>
        <w:t>.</w:t>
      </w:r>
    </w:p>
    <w:p w:rsidR="009A75F8" w:rsidRDefault="00746379">
      <w:pPr>
        <w:adjustRightInd w:val="0"/>
        <w:snapToGrid w:val="0"/>
        <w:jc w:val="center"/>
      </w:pPr>
      <w:r>
        <w:rPr>
          <w:noProof/>
        </w:rPr>
        <w:drawing>
          <wp:inline distT="0" distB="0" distL="0" distR="0">
            <wp:extent cx="2858770" cy="1203960"/>
            <wp:effectExtent l="0" t="0" r="0" b="0"/>
            <wp:docPr id="15" name="图片 15" descr="C:\Users\102403~1.A25\AppData\Local\Temp\ksohtml9784\wp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C:\Users\102403~1.A25\AppData\Local\Temp\ksohtml9784\wps1.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2858770" cy="1203960"/>
                    </a:xfrm>
                    <a:prstGeom prst="rect">
                      <a:avLst/>
                    </a:prstGeom>
                    <a:noFill/>
                    <a:ln>
                      <a:noFill/>
                    </a:ln>
                  </pic:spPr>
                </pic:pic>
              </a:graphicData>
            </a:graphic>
          </wp:inline>
        </w:drawing>
      </w:r>
      <w:r>
        <w:t xml:space="preserve"> </w:t>
      </w:r>
    </w:p>
    <w:p w:rsidR="009A75F8" w:rsidRDefault="00746379">
      <w:pPr>
        <w:pStyle w:val="aff5"/>
        <w:numPr>
          <w:ilvl w:val="0"/>
          <w:numId w:val="21"/>
        </w:numPr>
        <w:adjustRightInd w:val="0"/>
        <w:snapToGrid w:val="0"/>
        <w:jc w:val="center"/>
        <w:rPr>
          <w:b/>
          <w:sz w:val="16"/>
          <w:lang w:eastAsia="zh-CN"/>
        </w:rPr>
      </w:pPr>
      <w:bookmarkStart w:id="9" w:name="_Ref205113743"/>
      <w:r>
        <w:rPr>
          <w:rFonts w:hint="eastAsia"/>
          <w:b/>
          <w:sz w:val="16"/>
          <w:lang w:eastAsia="zh-CN"/>
        </w:rPr>
        <w:t>A</w:t>
      </w:r>
      <w:r>
        <w:rPr>
          <w:b/>
          <w:sz w:val="16"/>
          <w:lang w:eastAsia="zh-CN"/>
        </w:rPr>
        <w:t>I-based DMRS enhancement: SIP</w:t>
      </w:r>
      <w:bookmarkEnd w:id="9"/>
    </w:p>
    <w:p w:rsidR="009A75F8" w:rsidRDefault="00746379">
      <w:pPr>
        <w:numPr>
          <w:ilvl w:val="0"/>
          <w:numId w:val="27"/>
        </w:numPr>
        <w:adjustRightInd w:val="0"/>
        <w:snapToGrid w:val="0"/>
        <w:rPr>
          <w:b/>
          <w:bCs/>
          <w:lang w:val="en-US" w:eastAsia="zh-CN"/>
        </w:rPr>
      </w:pPr>
      <w:r>
        <w:rPr>
          <w:rFonts w:hint="eastAsia"/>
          <w:b/>
          <w:bCs/>
          <w:lang w:val="en-US" w:eastAsia="zh-CN"/>
        </w:rPr>
        <w:t>S</w:t>
      </w:r>
      <w:r>
        <w:rPr>
          <w:b/>
          <w:bCs/>
          <w:lang w:val="en-US" w:eastAsia="zh-CN"/>
        </w:rPr>
        <w:t>imulation results</w:t>
      </w:r>
    </w:p>
    <w:p w:rsidR="009A75F8" w:rsidRDefault="00746379">
      <w:pPr>
        <w:adjustRightInd w:val="0"/>
        <w:snapToGrid w:val="0"/>
      </w:pPr>
      <w:r>
        <w:t>In the further stud</w:t>
      </w:r>
      <w:proofErr w:type="spellStart"/>
      <w:r>
        <w:rPr>
          <w:rFonts w:hint="eastAsia"/>
          <w:lang w:val="en-US" w:eastAsia="zh-CN"/>
        </w:rPr>
        <w:t>ies</w:t>
      </w:r>
      <w:proofErr w:type="spellEnd"/>
      <w:r>
        <w:t xml:space="preserve"> of DMRS enhancement, </w:t>
      </w:r>
      <w:r>
        <w:rPr>
          <w:rFonts w:hint="eastAsia"/>
        </w:rPr>
        <w:t xml:space="preserve">the following three types of </w:t>
      </w:r>
      <w:r>
        <w:t>receive</w:t>
      </w:r>
      <w:r>
        <w:rPr>
          <w:rFonts w:hint="eastAsia"/>
        </w:rPr>
        <w:t xml:space="preserve">rs </w:t>
      </w:r>
      <w:r>
        <w:rPr>
          <w:rFonts w:hint="eastAsia"/>
          <w:lang w:val="en-US" w:eastAsia="zh-CN"/>
        </w:rPr>
        <w:t xml:space="preserve">are proposed </w:t>
      </w:r>
      <w:r>
        <w:rPr>
          <w:rFonts w:hint="eastAsia"/>
        </w:rPr>
        <w:t xml:space="preserve">for </w:t>
      </w:r>
      <w:r>
        <w:rPr>
          <w:rFonts w:hint="eastAsia"/>
          <w:lang w:val="en-US" w:eastAsia="zh-CN"/>
        </w:rPr>
        <w:t xml:space="preserve">comprehensive </w:t>
      </w:r>
      <w:r>
        <w:rPr>
          <w:rFonts w:hint="eastAsia"/>
        </w:rPr>
        <w:t>evaluations on DMRS designs for 6G</w:t>
      </w:r>
      <w:r>
        <w:rPr>
          <w:rFonts w:hint="eastAsia"/>
          <w:lang w:val="en-US" w:eastAsia="zh-CN"/>
        </w:rPr>
        <w:t>R</w:t>
      </w:r>
      <w:r>
        <w:rPr>
          <w:rFonts w:hint="eastAsia"/>
        </w:rPr>
        <w:t>:</w:t>
      </w:r>
    </w:p>
    <w:p w:rsidR="009A75F8" w:rsidRDefault="00746379">
      <w:pPr>
        <w:pStyle w:val="aff5"/>
        <w:numPr>
          <w:ilvl w:val="0"/>
          <w:numId w:val="35"/>
        </w:numPr>
        <w:adjustRightInd w:val="0"/>
        <w:snapToGrid w:val="0"/>
      </w:pPr>
      <w:r>
        <w:t>Legacy receiver (non-AI based)</w:t>
      </w:r>
    </w:p>
    <w:p w:rsidR="009A75F8" w:rsidRDefault="00746379">
      <w:pPr>
        <w:pStyle w:val="aff5"/>
        <w:numPr>
          <w:ilvl w:val="0"/>
          <w:numId w:val="35"/>
        </w:numPr>
        <w:adjustRightInd w:val="0"/>
        <w:snapToGrid w:val="0"/>
      </w:pPr>
      <w:r>
        <w:rPr>
          <w:rFonts w:hint="eastAsia"/>
        </w:rPr>
        <w:t>A</w:t>
      </w:r>
      <w:r>
        <w:t>lt.1</w:t>
      </w:r>
      <w:r>
        <w:rPr>
          <w:rFonts w:hint="eastAsia"/>
          <w:lang w:val="en-US" w:eastAsia="zh-CN"/>
        </w:rPr>
        <w:t xml:space="preserve"> receiver</w:t>
      </w:r>
      <w:r>
        <w:t>: AI-based channel estimation</w:t>
      </w:r>
    </w:p>
    <w:p w:rsidR="009A75F8" w:rsidRDefault="00746379">
      <w:pPr>
        <w:pStyle w:val="aff5"/>
        <w:numPr>
          <w:ilvl w:val="0"/>
          <w:numId w:val="35"/>
        </w:numPr>
        <w:adjustRightInd w:val="0"/>
        <w:snapToGrid w:val="0"/>
      </w:pPr>
      <w:r>
        <w:rPr>
          <w:rFonts w:hint="eastAsia"/>
        </w:rPr>
        <w:t>A</w:t>
      </w:r>
      <w:r>
        <w:t>lt.2</w:t>
      </w:r>
      <w:r>
        <w:rPr>
          <w:rFonts w:hint="eastAsia"/>
          <w:lang w:val="en-US" w:eastAsia="zh-CN"/>
        </w:rPr>
        <w:t xml:space="preserve"> receiver</w:t>
      </w:r>
      <w:r>
        <w:t>: AI-based {channel estimation + equalization +demodulation}</w:t>
      </w:r>
    </w:p>
    <w:p w:rsidR="009A75F8" w:rsidRDefault="00746379">
      <w:pPr>
        <w:adjustRightInd w:val="0"/>
        <w:snapToGrid w:val="0"/>
      </w:pPr>
      <w:r>
        <w:rPr>
          <w:rFonts w:hint="eastAsia"/>
        </w:rPr>
        <w:lastRenderedPageBreak/>
        <w:t>Specifically</w:t>
      </w:r>
      <w:r>
        <w:t xml:space="preserve">, the legacy receiver (non-AI based) can be </w:t>
      </w:r>
      <w:r>
        <w:rPr>
          <w:rFonts w:hint="eastAsia"/>
          <w:lang w:val="en-US" w:eastAsia="zh-CN"/>
        </w:rPr>
        <w:t xml:space="preserve">assumed </w:t>
      </w:r>
      <w:r>
        <w:t xml:space="preserve">as </w:t>
      </w:r>
      <w:r>
        <w:rPr>
          <w:rFonts w:hint="eastAsia"/>
          <w:lang w:val="en-US" w:eastAsia="zh-CN"/>
        </w:rPr>
        <w:t xml:space="preserve">the </w:t>
      </w:r>
      <w:r>
        <w:t xml:space="preserve">baseline for </w:t>
      </w:r>
      <w:r>
        <w:rPr>
          <w:rFonts w:hint="eastAsia"/>
          <w:lang w:val="en-US" w:eastAsia="zh-CN"/>
        </w:rPr>
        <w:t xml:space="preserve">performance </w:t>
      </w:r>
      <w:r>
        <w:t>comparison. The Alt.1</w:t>
      </w:r>
      <w:r>
        <w:rPr>
          <w:rFonts w:hint="eastAsia"/>
        </w:rPr>
        <w:t xml:space="preserve"> receiver comprises </w:t>
      </w:r>
      <w:r>
        <w:t>AI-based channel estimation</w:t>
      </w:r>
      <w:r>
        <w:rPr>
          <w:rFonts w:hint="eastAsia"/>
        </w:rPr>
        <w:t xml:space="preserve">, legacy channel equalization and </w:t>
      </w:r>
      <w:r>
        <w:rPr>
          <w:rFonts w:hint="eastAsia"/>
          <w:lang w:val="en-US" w:eastAsia="zh-CN"/>
        </w:rPr>
        <w:t xml:space="preserve">data </w:t>
      </w:r>
      <w:r>
        <w:rPr>
          <w:rFonts w:hint="eastAsia"/>
        </w:rPr>
        <w:t>demodulation</w:t>
      </w:r>
      <w:r>
        <w:rPr>
          <w:rFonts w:hint="eastAsia"/>
          <w:lang w:val="en-US" w:eastAsia="zh-CN"/>
        </w:rPr>
        <w:t xml:space="preserve"> modules</w:t>
      </w:r>
      <w:r>
        <w:t>. The Alt.2</w:t>
      </w:r>
      <w:r>
        <w:rPr>
          <w:rFonts w:hint="eastAsia"/>
        </w:rPr>
        <w:t xml:space="preserve"> receiver aims for jointly performing </w:t>
      </w:r>
      <w:r>
        <w:t>channel estimation</w:t>
      </w:r>
      <w:r>
        <w:rPr>
          <w:rFonts w:hint="eastAsia"/>
        </w:rPr>
        <w:t>, channel</w:t>
      </w:r>
      <w:r>
        <w:t xml:space="preserve"> equalization</w:t>
      </w:r>
      <w:r>
        <w:rPr>
          <w:rFonts w:hint="eastAsia"/>
        </w:rPr>
        <w:t xml:space="preserve"> and </w:t>
      </w:r>
      <w:r>
        <w:rPr>
          <w:rFonts w:hint="eastAsia"/>
          <w:lang w:val="en-US" w:eastAsia="zh-CN"/>
        </w:rPr>
        <w:t xml:space="preserve">data </w:t>
      </w:r>
      <w:r>
        <w:t>demodulation</w:t>
      </w:r>
      <w:r>
        <w:rPr>
          <w:rFonts w:hint="eastAsia"/>
        </w:rPr>
        <w:t xml:space="preserve"> based on AI</w:t>
      </w:r>
      <w:r>
        <w:rPr>
          <w:rFonts w:hint="eastAsia"/>
          <w:lang w:val="en-US" w:eastAsia="zh-CN"/>
        </w:rPr>
        <w:t>.</w:t>
      </w:r>
    </w:p>
    <w:p w:rsidR="009A75F8" w:rsidRDefault="00746379">
      <w:pPr>
        <w:adjustRightInd w:val="0"/>
        <w:snapToGrid w:val="0"/>
        <w:rPr>
          <w:lang w:val="en-US" w:eastAsia="zh-CN"/>
        </w:rPr>
      </w:pPr>
      <w:r>
        <w:rPr>
          <w:rFonts w:hint="eastAsia"/>
        </w:rPr>
        <w:t xml:space="preserve">In </w:t>
      </w:r>
      <w:r>
        <w:t>this section</w:t>
      </w:r>
      <w:r>
        <w:rPr>
          <w:rFonts w:hint="eastAsia"/>
        </w:rPr>
        <w:t xml:space="preserve">, </w:t>
      </w:r>
      <w:r>
        <w:t xml:space="preserve">the </w:t>
      </w:r>
      <w:r>
        <w:rPr>
          <w:rFonts w:hint="eastAsia"/>
        </w:rPr>
        <w:t xml:space="preserve">preliminary feasibility studies </w:t>
      </w:r>
      <w:r>
        <w:t>of AI-based DMRS enhancement</w:t>
      </w:r>
      <w:r>
        <w:rPr>
          <w:rFonts w:hint="eastAsia"/>
        </w:rPr>
        <w:t xml:space="preserve"> have been conducted</w:t>
      </w:r>
      <w:r>
        <w:t xml:space="preserve"> for both </w:t>
      </w:r>
      <w:r>
        <w:rPr>
          <w:rFonts w:hint="eastAsia"/>
        </w:rPr>
        <w:t>LD-</w:t>
      </w:r>
      <w:r>
        <w:t>DMRS</w:t>
      </w:r>
      <w:r>
        <w:rPr>
          <w:rFonts w:hint="eastAsia"/>
          <w:lang w:val="en-US" w:eastAsia="zh-CN"/>
        </w:rPr>
        <w:t xml:space="preserve"> (Option#2)</w:t>
      </w:r>
      <w:r>
        <w:t xml:space="preserve"> and SIP.</w:t>
      </w:r>
      <w:r>
        <w:rPr>
          <w:rFonts w:hint="eastAsia"/>
        </w:rPr>
        <w:t xml:space="preserve"> </w:t>
      </w:r>
      <w:r>
        <w:rPr>
          <w:rFonts w:hint="eastAsia"/>
          <w:lang w:val="en-US" w:eastAsia="zh-CN"/>
        </w:rPr>
        <w:t>The corresponding assumptions and results of experimental verification are given as blow</w:t>
      </w:r>
      <w:r>
        <w:rPr>
          <w:lang w:val="en-US" w:eastAsia="zh-CN"/>
        </w:rPr>
        <w:t>.</w:t>
      </w:r>
    </w:p>
    <w:tbl>
      <w:tblPr>
        <w:tblStyle w:val="TableGrid1"/>
        <w:tblW w:w="6142" w:type="dxa"/>
        <w:jc w:val="center"/>
        <w:tblLook w:val="04A0" w:firstRow="1" w:lastRow="0" w:firstColumn="1" w:lastColumn="0" w:noHBand="0" w:noVBand="1"/>
      </w:tblPr>
      <w:tblGrid>
        <w:gridCol w:w="2819"/>
        <w:gridCol w:w="3323"/>
      </w:tblGrid>
      <w:tr w:rsidR="009A75F8">
        <w:trPr>
          <w:trHeight w:val="305"/>
          <w:jc w:val="center"/>
        </w:trPr>
        <w:tc>
          <w:tcPr>
            <w:tcW w:w="2819" w:type="dxa"/>
          </w:tcPr>
          <w:p w:rsidR="009A75F8" w:rsidRDefault="00746379">
            <w:pPr>
              <w:adjustRightInd w:val="0"/>
              <w:snapToGrid w:val="0"/>
              <w:spacing w:after="0"/>
              <w:jc w:val="left"/>
              <w:rPr>
                <w:rFonts w:ascii="Arial" w:hAnsi="Arial" w:cs="Arial"/>
                <w:szCs w:val="36"/>
                <w:lang w:val="en-US" w:eastAsia="zh-CN"/>
              </w:rPr>
            </w:pPr>
            <w:r>
              <w:rPr>
                <w:rFonts w:hint="eastAsia"/>
                <w:b/>
                <w:bCs/>
                <w:kern w:val="24"/>
                <w:szCs w:val="28"/>
                <w:lang w:val="en-US" w:eastAsia="zh-CN"/>
              </w:rPr>
              <w:t xml:space="preserve"> Simulation Setup</w:t>
            </w:r>
          </w:p>
        </w:tc>
        <w:tc>
          <w:tcPr>
            <w:tcW w:w="3323" w:type="dxa"/>
          </w:tcPr>
          <w:p w:rsidR="009A75F8" w:rsidRDefault="00746379">
            <w:pPr>
              <w:adjustRightInd w:val="0"/>
              <w:snapToGrid w:val="0"/>
              <w:spacing w:after="0"/>
              <w:jc w:val="left"/>
              <w:rPr>
                <w:rFonts w:ascii="Arial" w:hAnsi="Arial" w:cs="Arial"/>
                <w:szCs w:val="36"/>
                <w:lang w:val="en-US" w:eastAsia="zh-CN"/>
              </w:rPr>
            </w:pPr>
            <w:r>
              <w:rPr>
                <w:b/>
                <w:bCs/>
                <w:kern w:val="24"/>
                <w:szCs w:val="28"/>
                <w:lang w:val="en-US" w:eastAsia="zh-CN"/>
              </w:rPr>
              <w:t>Value</w:t>
            </w:r>
          </w:p>
        </w:tc>
      </w:tr>
      <w:tr w:rsidR="009A75F8">
        <w:trPr>
          <w:trHeight w:val="281"/>
          <w:jc w:val="center"/>
        </w:trPr>
        <w:tc>
          <w:tcPr>
            <w:tcW w:w="2819" w:type="dxa"/>
            <w:vAlign w:val="center"/>
          </w:tcPr>
          <w:p w:rsidR="009A75F8" w:rsidRDefault="00746379">
            <w:pPr>
              <w:adjustRightInd w:val="0"/>
              <w:snapToGrid w:val="0"/>
              <w:spacing w:after="0"/>
              <w:jc w:val="left"/>
              <w:rPr>
                <w:rFonts w:ascii="Arial" w:hAnsi="Arial" w:cs="Arial"/>
                <w:szCs w:val="36"/>
                <w:lang w:val="en-US" w:eastAsia="zh-CN"/>
              </w:rPr>
            </w:pPr>
            <w:r>
              <w:rPr>
                <w:color w:val="000000" w:themeColor="dark1"/>
                <w:kern w:val="24"/>
                <w:szCs w:val="28"/>
                <w:lang w:val="en-US" w:eastAsia="zh-CN"/>
              </w:rPr>
              <w:t>Channel</w:t>
            </w:r>
            <w:r>
              <w:rPr>
                <w:rFonts w:hint="eastAsia"/>
                <w:color w:val="000000" w:themeColor="dark1"/>
                <w:kern w:val="24"/>
                <w:szCs w:val="28"/>
                <w:lang w:val="en-US" w:eastAsia="zh-CN"/>
              </w:rPr>
              <w:t xml:space="preserve"> Type</w:t>
            </w:r>
          </w:p>
        </w:tc>
        <w:tc>
          <w:tcPr>
            <w:tcW w:w="3323" w:type="dxa"/>
            <w:vAlign w:val="center"/>
          </w:tcPr>
          <w:p w:rsidR="009A75F8" w:rsidRDefault="00746379">
            <w:pPr>
              <w:adjustRightInd w:val="0"/>
              <w:snapToGrid w:val="0"/>
              <w:spacing w:after="0"/>
              <w:jc w:val="left"/>
              <w:rPr>
                <w:rFonts w:ascii="Arial" w:hAnsi="Arial" w:cs="Arial"/>
                <w:szCs w:val="36"/>
                <w:lang w:val="en-US" w:eastAsia="zh-CN"/>
              </w:rPr>
            </w:pPr>
            <w:r>
              <w:rPr>
                <w:rFonts w:hint="eastAsia"/>
                <w:color w:val="000000" w:themeColor="dark1"/>
                <w:kern w:val="24"/>
                <w:szCs w:val="28"/>
                <w:lang w:val="en-US" w:eastAsia="zh-CN"/>
              </w:rPr>
              <w:t>CDLC/CDLA/UMI</w:t>
            </w:r>
          </w:p>
        </w:tc>
      </w:tr>
      <w:tr w:rsidR="009A75F8">
        <w:trPr>
          <w:trHeight w:val="272"/>
          <w:jc w:val="center"/>
        </w:trPr>
        <w:tc>
          <w:tcPr>
            <w:tcW w:w="2819" w:type="dxa"/>
            <w:vAlign w:val="center"/>
          </w:tcPr>
          <w:p w:rsidR="009A75F8" w:rsidRDefault="00746379">
            <w:pPr>
              <w:adjustRightInd w:val="0"/>
              <w:snapToGrid w:val="0"/>
              <w:spacing w:after="0"/>
              <w:jc w:val="left"/>
              <w:rPr>
                <w:rFonts w:ascii="Arial" w:hAnsi="Arial" w:cs="Arial"/>
                <w:szCs w:val="36"/>
                <w:lang w:val="en-US" w:eastAsia="zh-CN"/>
              </w:rPr>
            </w:pPr>
            <w:r>
              <w:rPr>
                <w:rFonts w:hint="eastAsia"/>
                <w:color w:val="000000" w:themeColor="dark1"/>
                <w:kern w:val="24"/>
                <w:szCs w:val="28"/>
                <w:lang w:val="en-US" w:eastAsia="zh-CN"/>
              </w:rPr>
              <w:t>Modulation</w:t>
            </w:r>
          </w:p>
        </w:tc>
        <w:tc>
          <w:tcPr>
            <w:tcW w:w="3323" w:type="dxa"/>
            <w:vAlign w:val="center"/>
          </w:tcPr>
          <w:p w:rsidR="009A75F8" w:rsidRDefault="00746379">
            <w:pPr>
              <w:adjustRightInd w:val="0"/>
              <w:snapToGrid w:val="0"/>
              <w:spacing w:after="0"/>
              <w:jc w:val="left"/>
              <w:rPr>
                <w:color w:val="000000" w:themeColor="dark1"/>
                <w:kern w:val="24"/>
                <w:szCs w:val="28"/>
                <w:lang w:val="en-US" w:eastAsia="zh-CN"/>
              </w:rPr>
            </w:pPr>
            <w:r>
              <w:rPr>
                <w:rFonts w:hint="eastAsia"/>
                <w:color w:val="000000" w:themeColor="dark1"/>
                <w:kern w:val="24"/>
                <w:szCs w:val="28"/>
                <w:lang w:val="en-US" w:eastAsia="zh-CN"/>
              </w:rPr>
              <w:t>16QAM: MCS5</w:t>
            </w:r>
          </w:p>
          <w:p w:rsidR="009A75F8" w:rsidRDefault="00746379">
            <w:pPr>
              <w:adjustRightInd w:val="0"/>
              <w:snapToGrid w:val="0"/>
              <w:spacing w:after="0"/>
              <w:jc w:val="left"/>
              <w:rPr>
                <w:rFonts w:ascii="Arial" w:hAnsi="Arial" w:cs="Arial"/>
                <w:szCs w:val="36"/>
                <w:lang w:val="en-US" w:eastAsia="zh-CN"/>
              </w:rPr>
            </w:pPr>
            <w:r>
              <w:rPr>
                <w:rFonts w:hint="eastAsia"/>
                <w:color w:val="000000" w:themeColor="dark1"/>
                <w:kern w:val="24"/>
                <w:szCs w:val="28"/>
                <w:lang w:val="en-US" w:eastAsia="zh-CN"/>
              </w:rPr>
              <w:t>256QAM: MCS20</w:t>
            </w:r>
          </w:p>
        </w:tc>
      </w:tr>
      <w:tr w:rsidR="009A75F8">
        <w:trPr>
          <w:trHeight w:val="287"/>
          <w:jc w:val="center"/>
        </w:trPr>
        <w:tc>
          <w:tcPr>
            <w:tcW w:w="2819" w:type="dxa"/>
            <w:vAlign w:val="center"/>
          </w:tcPr>
          <w:p w:rsidR="009A75F8" w:rsidRDefault="00746379">
            <w:pPr>
              <w:adjustRightInd w:val="0"/>
              <w:snapToGrid w:val="0"/>
              <w:spacing w:after="0"/>
              <w:jc w:val="left"/>
              <w:rPr>
                <w:rFonts w:ascii="Arial" w:hAnsi="Arial" w:cs="Arial"/>
                <w:szCs w:val="36"/>
                <w:lang w:val="en-US" w:eastAsia="zh-CN"/>
              </w:rPr>
            </w:pPr>
            <w:r>
              <w:rPr>
                <w:color w:val="000000" w:themeColor="dark1"/>
                <w:kern w:val="24"/>
                <w:szCs w:val="28"/>
                <w:lang w:val="en-US" w:eastAsia="zh-CN"/>
              </w:rPr>
              <w:t xml:space="preserve">Channel </w:t>
            </w:r>
            <w:r>
              <w:rPr>
                <w:rFonts w:hint="eastAsia"/>
                <w:color w:val="000000" w:themeColor="dark1"/>
                <w:kern w:val="24"/>
                <w:szCs w:val="28"/>
                <w:lang w:val="en-US" w:eastAsia="zh-CN"/>
              </w:rPr>
              <w:t>C</w:t>
            </w:r>
            <w:r>
              <w:rPr>
                <w:color w:val="000000" w:themeColor="dark1"/>
                <w:kern w:val="24"/>
                <w:szCs w:val="28"/>
                <w:lang w:val="en-US" w:eastAsia="zh-CN"/>
              </w:rPr>
              <w:t>oding</w:t>
            </w:r>
          </w:p>
        </w:tc>
        <w:tc>
          <w:tcPr>
            <w:tcW w:w="3323" w:type="dxa"/>
            <w:vAlign w:val="center"/>
          </w:tcPr>
          <w:p w:rsidR="009A75F8" w:rsidRDefault="00746379">
            <w:pPr>
              <w:adjustRightInd w:val="0"/>
              <w:snapToGrid w:val="0"/>
              <w:spacing w:after="0"/>
              <w:jc w:val="left"/>
              <w:rPr>
                <w:color w:val="000000" w:themeColor="dark1"/>
                <w:kern w:val="24"/>
                <w:szCs w:val="28"/>
                <w:lang w:val="en-US" w:eastAsia="zh-CN"/>
              </w:rPr>
            </w:pPr>
            <w:r>
              <w:rPr>
                <w:color w:val="000000" w:themeColor="dark1"/>
                <w:kern w:val="24"/>
                <w:szCs w:val="28"/>
                <w:lang w:val="en-US" w:eastAsia="zh-CN"/>
              </w:rPr>
              <w:t>LDPC</w:t>
            </w:r>
          </w:p>
        </w:tc>
      </w:tr>
      <w:tr w:rsidR="009A75F8">
        <w:trPr>
          <w:trHeight w:val="309"/>
          <w:jc w:val="center"/>
        </w:trPr>
        <w:tc>
          <w:tcPr>
            <w:tcW w:w="2819" w:type="dxa"/>
            <w:vAlign w:val="center"/>
          </w:tcPr>
          <w:p w:rsidR="009A75F8" w:rsidRDefault="00746379">
            <w:pPr>
              <w:adjustRightInd w:val="0"/>
              <w:snapToGrid w:val="0"/>
              <w:spacing w:after="0"/>
              <w:jc w:val="left"/>
              <w:rPr>
                <w:color w:val="000000" w:themeColor="dark1"/>
                <w:kern w:val="24"/>
                <w:szCs w:val="28"/>
                <w:lang w:val="en-US" w:eastAsia="zh-CN"/>
              </w:rPr>
            </w:pPr>
            <w:r>
              <w:rPr>
                <w:rFonts w:hint="eastAsia"/>
                <w:color w:val="000000" w:themeColor="dark1"/>
                <w:kern w:val="24"/>
                <w:szCs w:val="28"/>
                <w:lang w:val="en-US" w:eastAsia="zh-CN"/>
              </w:rPr>
              <w:t>Channel Precoding</w:t>
            </w:r>
          </w:p>
        </w:tc>
        <w:tc>
          <w:tcPr>
            <w:tcW w:w="3323" w:type="dxa"/>
            <w:vAlign w:val="center"/>
          </w:tcPr>
          <w:p w:rsidR="009A75F8" w:rsidRDefault="00746379">
            <w:pPr>
              <w:adjustRightInd w:val="0"/>
              <w:snapToGrid w:val="0"/>
              <w:spacing w:after="0"/>
              <w:jc w:val="left"/>
              <w:rPr>
                <w:color w:val="000000" w:themeColor="dark1"/>
                <w:kern w:val="24"/>
                <w:szCs w:val="28"/>
                <w:lang w:val="en-US" w:eastAsia="zh-CN"/>
              </w:rPr>
            </w:pPr>
            <w:r>
              <w:rPr>
                <w:rFonts w:hint="eastAsia"/>
                <w:color w:val="000000" w:themeColor="dark1"/>
                <w:kern w:val="24"/>
                <w:szCs w:val="28"/>
                <w:lang w:val="en-US" w:eastAsia="zh-CN"/>
              </w:rPr>
              <w:t>SU: SVD</w:t>
            </w:r>
          </w:p>
          <w:p w:rsidR="009A75F8" w:rsidRDefault="00746379">
            <w:pPr>
              <w:adjustRightInd w:val="0"/>
              <w:snapToGrid w:val="0"/>
              <w:spacing w:after="0"/>
              <w:jc w:val="left"/>
              <w:rPr>
                <w:color w:val="000000" w:themeColor="dark1"/>
                <w:kern w:val="24"/>
                <w:szCs w:val="28"/>
                <w:lang w:val="en-US" w:eastAsia="zh-CN"/>
              </w:rPr>
            </w:pPr>
            <w:r>
              <w:rPr>
                <w:rFonts w:hint="eastAsia"/>
                <w:color w:val="000000" w:themeColor="dark1"/>
                <w:kern w:val="24"/>
                <w:szCs w:val="28"/>
                <w:lang w:val="en-US" w:eastAsia="zh-CN"/>
              </w:rPr>
              <w:t>MU: ZF</w:t>
            </w:r>
          </w:p>
        </w:tc>
      </w:tr>
      <w:tr w:rsidR="009A75F8">
        <w:trPr>
          <w:trHeight w:val="363"/>
          <w:jc w:val="center"/>
        </w:trPr>
        <w:tc>
          <w:tcPr>
            <w:tcW w:w="2819" w:type="dxa"/>
            <w:vAlign w:val="center"/>
          </w:tcPr>
          <w:p w:rsidR="009A75F8" w:rsidRDefault="00746379">
            <w:pPr>
              <w:adjustRightInd w:val="0"/>
              <w:snapToGrid w:val="0"/>
              <w:spacing w:after="0"/>
              <w:jc w:val="left"/>
              <w:rPr>
                <w:color w:val="000000" w:themeColor="dark1"/>
                <w:kern w:val="24"/>
                <w:szCs w:val="28"/>
                <w:lang w:val="en-US" w:eastAsia="zh-CN"/>
              </w:rPr>
            </w:pPr>
            <w:r>
              <w:rPr>
                <w:rFonts w:hint="eastAsia"/>
                <w:color w:val="000000" w:themeColor="dark1"/>
                <w:kern w:val="24"/>
                <w:szCs w:val="28"/>
                <w:lang w:val="en-US" w:eastAsia="zh-CN"/>
              </w:rPr>
              <w:t>B</w:t>
            </w:r>
            <w:r>
              <w:rPr>
                <w:color w:val="000000" w:themeColor="dark1"/>
                <w:kern w:val="24"/>
                <w:szCs w:val="28"/>
                <w:lang w:val="en-US" w:eastAsia="zh-CN"/>
              </w:rPr>
              <w:t>andwidth</w:t>
            </w:r>
          </w:p>
        </w:tc>
        <w:tc>
          <w:tcPr>
            <w:tcW w:w="3323" w:type="dxa"/>
            <w:vAlign w:val="center"/>
          </w:tcPr>
          <w:p w:rsidR="009A75F8" w:rsidRDefault="00746379">
            <w:pPr>
              <w:adjustRightInd w:val="0"/>
              <w:snapToGrid w:val="0"/>
              <w:spacing w:after="0"/>
              <w:jc w:val="left"/>
              <w:rPr>
                <w:color w:val="000000" w:themeColor="dark1"/>
                <w:kern w:val="24"/>
                <w:szCs w:val="28"/>
                <w:lang w:val="en-US" w:eastAsia="zh-CN"/>
              </w:rPr>
            </w:pPr>
            <w:r>
              <w:rPr>
                <w:rFonts w:hint="eastAsia"/>
                <w:color w:val="000000" w:themeColor="dark1"/>
                <w:kern w:val="24"/>
                <w:szCs w:val="28"/>
                <w:lang w:val="en-US" w:eastAsia="zh-CN"/>
              </w:rPr>
              <w:t>4</w:t>
            </w:r>
            <w:r>
              <w:rPr>
                <w:color w:val="000000" w:themeColor="dark1"/>
                <w:kern w:val="24"/>
                <w:szCs w:val="28"/>
                <w:lang w:val="en-US" w:eastAsia="zh-CN"/>
              </w:rPr>
              <w:t>RB</w:t>
            </w:r>
          </w:p>
        </w:tc>
      </w:tr>
      <w:tr w:rsidR="009A75F8">
        <w:trPr>
          <w:trHeight w:val="363"/>
          <w:jc w:val="center"/>
        </w:trPr>
        <w:tc>
          <w:tcPr>
            <w:tcW w:w="2819" w:type="dxa"/>
            <w:vAlign w:val="center"/>
          </w:tcPr>
          <w:p w:rsidR="009A75F8" w:rsidRDefault="00746379">
            <w:pPr>
              <w:adjustRightInd w:val="0"/>
              <w:snapToGrid w:val="0"/>
              <w:spacing w:after="0"/>
              <w:jc w:val="left"/>
              <w:rPr>
                <w:color w:val="000000" w:themeColor="dark1"/>
                <w:kern w:val="24"/>
                <w:szCs w:val="28"/>
                <w:lang w:val="en-US" w:eastAsia="zh-CN"/>
              </w:rPr>
            </w:pPr>
            <w:r>
              <w:rPr>
                <w:rFonts w:hint="eastAsia"/>
                <w:color w:val="000000" w:themeColor="dark1"/>
                <w:kern w:val="24"/>
                <w:szCs w:val="28"/>
                <w:lang w:val="en-US" w:eastAsia="zh-CN"/>
              </w:rPr>
              <w:t>Layer Number</w:t>
            </w:r>
          </w:p>
        </w:tc>
        <w:tc>
          <w:tcPr>
            <w:tcW w:w="3323" w:type="dxa"/>
            <w:vAlign w:val="center"/>
          </w:tcPr>
          <w:p w:rsidR="009A75F8" w:rsidRDefault="00746379">
            <w:pPr>
              <w:adjustRightInd w:val="0"/>
              <w:snapToGrid w:val="0"/>
              <w:spacing w:after="0"/>
              <w:jc w:val="left"/>
              <w:rPr>
                <w:color w:val="000000" w:themeColor="dark1"/>
                <w:kern w:val="24"/>
                <w:szCs w:val="28"/>
                <w:lang w:val="en-US" w:eastAsia="zh-CN"/>
              </w:rPr>
            </w:pPr>
            <w:r>
              <w:rPr>
                <w:rFonts w:hint="eastAsia"/>
                <w:color w:val="000000" w:themeColor="dark1"/>
                <w:kern w:val="24"/>
                <w:szCs w:val="28"/>
                <w:lang w:val="en-US" w:eastAsia="zh-CN"/>
              </w:rPr>
              <w:t>2</w:t>
            </w:r>
          </w:p>
        </w:tc>
      </w:tr>
      <w:tr w:rsidR="009A75F8">
        <w:trPr>
          <w:trHeight w:val="363"/>
          <w:jc w:val="center"/>
        </w:trPr>
        <w:tc>
          <w:tcPr>
            <w:tcW w:w="2819" w:type="dxa"/>
            <w:vAlign w:val="center"/>
          </w:tcPr>
          <w:p w:rsidR="009A75F8" w:rsidRDefault="00746379">
            <w:pPr>
              <w:adjustRightInd w:val="0"/>
              <w:snapToGrid w:val="0"/>
              <w:spacing w:after="0"/>
              <w:jc w:val="left"/>
              <w:rPr>
                <w:color w:val="000000" w:themeColor="dark1"/>
                <w:kern w:val="24"/>
                <w:szCs w:val="28"/>
                <w:lang w:val="en-US" w:eastAsia="zh-CN"/>
              </w:rPr>
            </w:pPr>
            <w:r>
              <w:rPr>
                <w:rFonts w:hint="eastAsia"/>
                <w:color w:val="000000" w:themeColor="dark1"/>
                <w:kern w:val="24"/>
                <w:szCs w:val="28"/>
                <w:lang w:val="en-US" w:eastAsia="zh-CN"/>
              </w:rPr>
              <w:t>Antenna Number</w:t>
            </w:r>
          </w:p>
        </w:tc>
        <w:tc>
          <w:tcPr>
            <w:tcW w:w="3323" w:type="dxa"/>
            <w:vAlign w:val="center"/>
          </w:tcPr>
          <w:p w:rsidR="009A75F8" w:rsidRDefault="00746379">
            <w:pPr>
              <w:adjustRightInd w:val="0"/>
              <w:snapToGrid w:val="0"/>
              <w:spacing w:after="0"/>
              <w:jc w:val="left"/>
              <w:rPr>
                <w:color w:val="000000" w:themeColor="dark1"/>
                <w:kern w:val="24"/>
                <w:szCs w:val="28"/>
                <w:lang w:val="en-US" w:eastAsia="zh-CN"/>
              </w:rPr>
            </w:pPr>
            <w:r>
              <w:rPr>
                <w:rFonts w:hint="eastAsia"/>
                <w:color w:val="000000" w:themeColor="dark1"/>
                <w:kern w:val="24"/>
                <w:szCs w:val="28"/>
                <w:lang w:val="en-US" w:eastAsia="zh-CN"/>
              </w:rPr>
              <w:t>BS: 32(DL)/4(UL)</w:t>
            </w:r>
          </w:p>
          <w:p w:rsidR="009A75F8" w:rsidRDefault="00746379">
            <w:pPr>
              <w:adjustRightInd w:val="0"/>
              <w:snapToGrid w:val="0"/>
              <w:spacing w:after="0"/>
              <w:jc w:val="left"/>
              <w:rPr>
                <w:color w:val="000000" w:themeColor="dark1"/>
                <w:kern w:val="24"/>
                <w:szCs w:val="28"/>
                <w:lang w:val="en-US" w:eastAsia="zh-CN"/>
              </w:rPr>
            </w:pPr>
            <w:r>
              <w:rPr>
                <w:rFonts w:hint="eastAsia"/>
                <w:color w:val="000000" w:themeColor="dark1"/>
                <w:kern w:val="24"/>
                <w:szCs w:val="28"/>
                <w:lang w:val="en-US" w:eastAsia="zh-CN"/>
              </w:rPr>
              <w:t>UE: 2</w:t>
            </w:r>
          </w:p>
        </w:tc>
      </w:tr>
      <w:tr w:rsidR="009A75F8">
        <w:trPr>
          <w:trHeight w:val="363"/>
          <w:jc w:val="center"/>
        </w:trPr>
        <w:tc>
          <w:tcPr>
            <w:tcW w:w="2819" w:type="dxa"/>
            <w:vAlign w:val="center"/>
          </w:tcPr>
          <w:p w:rsidR="009A75F8" w:rsidRDefault="00746379">
            <w:pPr>
              <w:adjustRightInd w:val="0"/>
              <w:snapToGrid w:val="0"/>
              <w:spacing w:after="0"/>
              <w:jc w:val="left"/>
              <w:rPr>
                <w:color w:val="000000" w:themeColor="dark1"/>
                <w:kern w:val="24"/>
                <w:szCs w:val="28"/>
                <w:lang w:val="en-US" w:eastAsia="zh-CN"/>
              </w:rPr>
            </w:pPr>
            <w:r>
              <w:rPr>
                <w:rFonts w:hint="eastAsia"/>
                <w:color w:val="000000" w:themeColor="dark1"/>
                <w:kern w:val="24"/>
                <w:szCs w:val="28"/>
                <w:lang w:val="en-US" w:eastAsia="zh-CN"/>
              </w:rPr>
              <w:t>Receiver Type</w:t>
            </w:r>
          </w:p>
        </w:tc>
        <w:tc>
          <w:tcPr>
            <w:tcW w:w="3323" w:type="dxa"/>
            <w:vAlign w:val="center"/>
          </w:tcPr>
          <w:p w:rsidR="009A75F8" w:rsidRDefault="00746379">
            <w:pPr>
              <w:adjustRightInd w:val="0"/>
              <w:snapToGrid w:val="0"/>
              <w:spacing w:after="0"/>
              <w:jc w:val="left"/>
              <w:rPr>
                <w:color w:val="000000" w:themeColor="dark1"/>
                <w:kern w:val="24"/>
                <w:szCs w:val="28"/>
                <w:lang w:val="en-US" w:eastAsia="zh-CN"/>
              </w:rPr>
            </w:pPr>
            <w:r>
              <w:rPr>
                <w:rFonts w:hint="eastAsia"/>
                <w:color w:val="000000" w:themeColor="dark1"/>
                <w:kern w:val="24"/>
                <w:szCs w:val="28"/>
                <w:lang w:val="en-US" w:eastAsia="zh-CN"/>
              </w:rPr>
              <w:t>Baseline: Legacy receiver</w:t>
            </w:r>
          </w:p>
          <w:p w:rsidR="009A75F8" w:rsidRDefault="00746379">
            <w:pPr>
              <w:adjustRightInd w:val="0"/>
              <w:snapToGrid w:val="0"/>
              <w:spacing w:after="0"/>
              <w:jc w:val="left"/>
              <w:rPr>
                <w:color w:val="000000" w:themeColor="dark1"/>
                <w:kern w:val="24"/>
                <w:szCs w:val="28"/>
                <w:lang w:val="en-US" w:eastAsia="zh-CN"/>
              </w:rPr>
            </w:pPr>
            <w:r>
              <w:rPr>
                <w:rFonts w:hint="eastAsia"/>
                <w:color w:val="000000" w:themeColor="dark1"/>
                <w:kern w:val="24"/>
                <w:szCs w:val="28"/>
                <w:lang w:val="en-US" w:eastAsia="zh-CN"/>
              </w:rPr>
              <w:t>LD-DMRS and SIP: Receiver Alt2</w:t>
            </w:r>
          </w:p>
        </w:tc>
      </w:tr>
      <w:tr w:rsidR="009A75F8">
        <w:trPr>
          <w:trHeight w:val="363"/>
          <w:jc w:val="center"/>
        </w:trPr>
        <w:tc>
          <w:tcPr>
            <w:tcW w:w="2819" w:type="dxa"/>
            <w:vAlign w:val="center"/>
          </w:tcPr>
          <w:p w:rsidR="009A75F8" w:rsidRDefault="00746379">
            <w:pPr>
              <w:adjustRightInd w:val="0"/>
              <w:snapToGrid w:val="0"/>
              <w:spacing w:after="0"/>
              <w:jc w:val="left"/>
              <w:rPr>
                <w:color w:val="000000" w:themeColor="dark1"/>
                <w:kern w:val="24"/>
                <w:szCs w:val="28"/>
                <w:lang w:val="en-US" w:eastAsia="zh-CN"/>
              </w:rPr>
            </w:pPr>
            <w:r>
              <w:rPr>
                <w:rFonts w:hint="eastAsia"/>
                <w:color w:val="000000" w:themeColor="dark1"/>
                <w:kern w:val="24"/>
                <w:szCs w:val="28"/>
                <w:lang w:val="en-US" w:eastAsia="zh-CN"/>
              </w:rPr>
              <w:t xml:space="preserve">DMRS Pattern </w:t>
            </w:r>
          </w:p>
        </w:tc>
        <w:tc>
          <w:tcPr>
            <w:tcW w:w="3323" w:type="dxa"/>
            <w:vAlign w:val="center"/>
          </w:tcPr>
          <w:p w:rsidR="009A75F8" w:rsidRDefault="00746379">
            <w:pPr>
              <w:adjustRightInd w:val="0"/>
              <w:snapToGrid w:val="0"/>
              <w:spacing w:after="0"/>
              <w:jc w:val="left"/>
              <w:rPr>
                <w:color w:val="000000" w:themeColor="dark1"/>
                <w:kern w:val="24"/>
                <w:szCs w:val="28"/>
                <w:lang w:val="en-US" w:eastAsia="zh-CN"/>
              </w:rPr>
            </w:pPr>
            <w:r>
              <w:rPr>
                <w:rFonts w:hint="eastAsia"/>
                <w:color w:val="000000" w:themeColor="dark1"/>
                <w:kern w:val="24"/>
                <w:szCs w:val="28"/>
                <w:lang w:val="en-US" w:eastAsia="zh-CN"/>
              </w:rPr>
              <w:t>Baseline: NR DMRS type1</w:t>
            </w:r>
          </w:p>
          <w:p w:rsidR="009A75F8" w:rsidRDefault="00746379">
            <w:pPr>
              <w:adjustRightInd w:val="0"/>
              <w:snapToGrid w:val="0"/>
              <w:spacing w:after="0"/>
              <w:jc w:val="left"/>
              <w:rPr>
                <w:color w:val="000000" w:themeColor="dark1"/>
                <w:kern w:val="24"/>
                <w:szCs w:val="28"/>
                <w:lang w:val="en-US" w:eastAsia="zh-CN"/>
              </w:rPr>
            </w:pPr>
            <w:r>
              <w:rPr>
                <w:rFonts w:hint="eastAsia"/>
                <w:color w:val="000000" w:themeColor="dark1"/>
                <w:kern w:val="24"/>
                <w:szCs w:val="28"/>
                <w:lang w:val="en-US" w:eastAsia="zh-CN"/>
              </w:rPr>
              <w:t>LD-DMRS: Option#2</w:t>
            </w:r>
          </w:p>
          <w:p w:rsidR="009A75F8" w:rsidRDefault="00746379">
            <w:pPr>
              <w:adjustRightInd w:val="0"/>
              <w:snapToGrid w:val="0"/>
              <w:spacing w:after="0"/>
              <w:jc w:val="left"/>
              <w:rPr>
                <w:color w:val="000000" w:themeColor="dark1"/>
                <w:kern w:val="24"/>
                <w:szCs w:val="28"/>
                <w:lang w:val="en-US" w:eastAsia="zh-CN"/>
              </w:rPr>
            </w:pPr>
            <w:r>
              <w:rPr>
                <w:rFonts w:hint="eastAsia"/>
                <w:color w:val="000000" w:themeColor="dark1"/>
                <w:kern w:val="24"/>
                <w:szCs w:val="28"/>
                <w:lang w:val="en-US" w:eastAsia="zh-CN"/>
              </w:rPr>
              <w:t>SIP: Dedicated DMRS pattern</w:t>
            </w:r>
          </w:p>
        </w:tc>
      </w:tr>
    </w:tbl>
    <w:p w:rsidR="009A75F8" w:rsidRDefault="009A75F8">
      <w:pPr>
        <w:adjustRightInd w:val="0"/>
        <w:snapToGrid w:val="0"/>
        <w:rPr>
          <w:lang w:eastAsia="zh-CN"/>
        </w:rPr>
      </w:pPr>
    </w:p>
    <w:tbl>
      <w:tblPr>
        <w:tblStyle w:val="afd"/>
        <w:tblW w:w="0" w:type="auto"/>
        <w:tblInd w:w="-147" w:type="dxa"/>
        <w:tblLook w:val="04A0" w:firstRow="1" w:lastRow="0" w:firstColumn="1" w:lastColumn="0" w:noHBand="0" w:noVBand="1"/>
      </w:tblPr>
      <w:tblGrid>
        <w:gridCol w:w="923"/>
        <w:gridCol w:w="4427"/>
        <w:gridCol w:w="4426"/>
      </w:tblGrid>
      <w:tr w:rsidR="009A75F8">
        <w:tc>
          <w:tcPr>
            <w:tcW w:w="989" w:type="dxa"/>
          </w:tcPr>
          <w:p w:rsidR="009A75F8" w:rsidRDefault="00746379">
            <w:pPr>
              <w:adjustRightInd w:val="0"/>
              <w:snapToGrid w:val="0"/>
              <w:jc w:val="center"/>
              <w:rPr>
                <w:sz w:val="18"/>
                <w:lang w:eastAsia="zh-CN"/>
              </w:rPr>
            </w:pPr>
            <w:r>
              <w:rPr>
                <w:rFonts w:hint="eastAsia"/>
                <w:sz w:val="18"/>
                <w:lang w:eastAsia="zh-CN"/>
              </w:rPr>
              <w:t>S</w:t>
            </w:r>
            <w:r>
              <w:rPr>
                <w:sz w:val="18"/>
                <w:lang w:eastAsia="zh-CN"/>
              </w:rPr>
              <w:t>cenario</w:t>
            </w:r>
          </w:p>
        </w:tc>
        <w:tc>
          <w:tcPr>
            <w:tcW w:w="4394" w:type="dxa"/>
          </w:tcPr>
          <w:p w:rsidR="009A75F8" w:rsidRDefault="00746379">
            <w:pPr>
              <w:adjustRightInd w:val="0"/>
              <w:snapToGrid w:val="0"/>
              <w:jc w:val="center"/>
              <w:rPr>
                <w:sz w:val="18"/>
                <w:lang w:eastAsia="zh-CN"/>
              </w:rPr>
            </w:pPr>
            <w:r>
              <w:rPr>
                <w:rFonts w:hint="eastAsia"/>
                <w:sz w:val="18"/>
                <w:lang w:eastAsia="zh-CN"/>
              </w:rPr>
              <w:t>B</w:t>
            </w:r>
            <w:r>
              <w:rPr>
                <w:sz w:val="18"/>
                <w:lang w:eastAsia="zh-CN"/>
              </w:rPr>
              <w:t>LER</w:t>
            </w:r>
          </w:p>
        </w:tc>
        <w:tc>
          <w:tcPr>
            <w:tcW w:w="4393" w:type="dxa"/>
          </w:tcPr>
          <w:p w:rsidR="009A75F8" w:rsidRDefault="00746379">
            <w:pPr>
              <w:adjustRightInd w:val="0"/>
              <w:snapToGrid w:val="0"/>
              <w:jc w:val="center"/>
              <w:rPr>
                <w:sz w:val="18"/>
                <w:lang w:eastAsia="zh-CN"/>
              </w:rPr>
            </w:pPr>
            <w:r>
              <w:rPr>
                <w:rFonts w:hint="eastAsia"/>
                <w:sz w:val="18"/>
                <w:lang w:eastAsia="zh-CN"/>
              </w:rPr>
              <w:t>S</w:t>
            </w:r>
            <w:r>
              <w:rPr>
                <w:sz w:val="18"/>
                <w:lang w:eastAsia="zh-CN"/>
              </w:rPr>
              <w:t>pectrum Efficiency</w:t>
            </w:r>
          </w:p>
        </w:tc>
      </w:tr>
      <w:tr w:rsidR="009A75F8">
        <w:tc>
          <w:tcPr>
            <w:tcW w:w="989" w:type="dxa"/>
            <w:vMerge w:val="restart"/>
          </w:tcPr>
          <w:p w:rsidR="009A75F8" w:rsidRDefault="00746379">
            <w:pPr>
              <w:adjustRightInd w:val="0"/>
              <w:snapToGrid w:val="0"/>
              <w:jc w:val="center"/>
              <w:rPr>
                <w:lang w:eastAsia="zh-CN"/>
              </w:rPr>
            </w:pPr>
            <w:r>
              <w:rPr>
                <w:rFonts w:hint="eastAsia"/>
                <w:lang w:eastAsia="zh-CN"/>
              </w:rPr>
              <w:t>D</w:t>
            </w:r>
            <w:r>
              <w:rPr>
                <w:lang w:eastAsia="zh-CN"/>
              </w:rPr>
              <w:t>L</w:t>
            </w:r>
          </w:p>
          <w:p w:rsidR="009A75F8" w:rsidRDefault="00746379">
            <w:pPr>
              <w:adjustRightInd w:val="0"/>
              <w:snapToGrid w:val="0"/>
              <w:jc w:val="center"/>
              <w:rPr>
                <w:lang w:eastAsia="zh-CN"/>
              </w:rPr>
            </w:pPr>
            <w:r>
              <w:rPr>
                <w:rFonts w:hint="eastAsia"/>
                <w:lang w:eastAsia="zh-CN"/>
              </w:rPr>
              <w:t>S</w:t>
            </w:r>
            <w:r>
              <w:rPr>
                <w:lang w:eastAsia="zh-CN"/>
              </w:rPr>
              <w:t>U-MIMO</w:t>
            </w:r>
          </w:p>
        </w:tc>
        <w:tc>
          <w:tcPr>
            <w:tcW w:w="4394" w:type="dxa"/>
          </w:tcPr>
          <w:p w:rsidR="009A75F8" w:rsidRDefault="00746379">
            <w:pPr>
              <w:adjustRightInd w:val="0"/>
              <w:snapToGrid w:val="0"/>
              <w:rPr>
                <w:lang w:eastAsia="zh-CN"/>
              </w:rPr>
            </w:pPr>
            <w:r>
              <w:rPr>
                <w:noProof/>
                <w:lang w:eastAsia="zh-CN"/>
              </w:rPr>
              <w:drawing>
                <wp:inline distT="0" distB="0" distL="0" distR="0">
                  <wp:extent cx="2554605" cy="1916430"/>
                  <wp:effectExtent l="0" t="0" r="0" b="0"/>
                  <wp:docPr id="8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1"/>
                          <pic:cNvPicPr>
                            <a:picLocks noChangeAspect="1"/>
                          </pic:cNvPicPr>
                        </pic:nvPicPr>
                        <pic:blipFill>
                          <a:blip r:embed="rId23"/>
                          <a:stretch>
                            <a:fillRect/>
                          </a:stretch>
                        </pic:blipFill>
                        <pic:spPr>
                          <a:xfrm>
                            <a:off x="0" y="0"/>
                            <a:ext cx="2554605" cy="1916430"/>
                          </a:xfrm>
                          <a:prstGeom prst="rect">
                            <a:avLst/>
                          </a:prstGeom>
                          <a:noFill/>
                          <a:ln>
                            <a:noFill/>
                          </a:ln>
                        </pic:spPr>
                      </pic:pic>
                    </a:graphicData>
                  </a:graphic>
                </wp:inline>
              </w:drawing>
            </w:r>
          </w:p>
        </w:tc>
        <w:tc>
          <w:tcPr>
            <w:tcW w:w="4393" w:type="dxa"/>
          </w:tcPr>
          <w:p w:rsidR="009A75F8" w:rsidRDefault="00746379">
            <w:pPr>
              <w:adjustRightInd w:val="0"/>
              <w:snapToGrid w:val="0"/>
              <w:rPr>
                <w:lang w:eastAsia="zh-CN"/>
              </w:rPr>
            </w:pPr>
            <w:r>
              <w:rPr>
                <w:noProof/>
                <w:lang w:eastAsia="zh-CN"/>
              </w:rPr>
              <w:drawing>
                <wp:inline distT="0" distB="0" distL="0" distR="0">
                  <wp:extent cx="2566035" cy="1924685"/>
                  <wp:effectExtent l="0" t="0" r="0" b="0"/>
                  <wp:docPr id="8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3"/>
                          <pic:cNvPicPr>
                            <a:picLocks noChangeAspect="1"/>
                          </pic:cNvPicPr>
                        </pic:nvPicPr>
                        <pic:blipFill>
                          <a:blip r:embed="rId24"/>
                          <a:stretch>
                            <a:fillRect/>
                          </a:stretch>
                        </pic:blipFill>
                        <pic:spPr>
                          <a:xfrm>
                            <a:off x="0" y="0"/>
                            <a:ext cx="2566035" cy="1924685"/>
                          </a:xfrm>
                          <a:prstGeom prst="rect">
                            <a:avLst/>
                          </a:prstGeom>
                          <a:noFill/>
                          <a:ln>
                            <a:noFill/>
                          </a:ln>
                        </pic:spPr>
                      </pic:pic>
                    </a:graphicData>
                  </a:graphic>
                </wp:inline>
              </w:drawing>
            </w:r>
          </w:p>
        </w:tc>
      </w:tr>
      <w:tr w:rsidR="009A75F8">
        <w:tc>
          <w:tcPr>
            <w:tcW w:w="989" w:type="dxa"/>
            <w:vMerge/>
          </w:tcPr>
          <w:p w:rsidR="009A75F8" w:rsidRDefault="009A75F8">
            <w:pPr>
              <w:adjustRightInd w:val="0"/>
              <w:snapToGrid w:val="0"/>
              <w:jc w:val="center"/>
              <w:rPr>
                <w:lang w:eastAsia="zh-CN"/>
              </w:rPr>
            </w:pPr>
          </w:p>
        </w:tc>
        <w:tc>
          <w:tcPr>
            <w:tcW w:w="4394" w:type="dxa"/>
          </w:tcPr>
          <w:p w:rsidR="009A75F8" w:rsidRDefault="00746379">
            <w:pPr>
              <w:adjustRightInd w:val="0"/>
              <w:snapToGrid w:val="0"/>
              <w:rPr>
                <w:lang w:eastAsia="zh-CN"/>
              </w:rPr>
            </w:pPr>
            <w:r>
              <w:rPr>
                <w:noProof/>
                <w:lang w:eastAsia="zh-CN"/>
              </w:rPr>
              <w:drawing>
                <wp:inline distT="0" distB="0" distL="0" distR="0">
                  <wp:extent cx="2526665" cy="1895475"/>
                  <wp:effectExtent l="0" t="0" r="0" b="0"/>
                  <wp:docPr id="8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4"/>
                          <pic:cNvPicPr>
                            <a:picLocks noChangeAspect="1"/>
                          </pic:cNvPicPr>
                        </pic:nvPicPr>
                        <pic:blipFill>
                          <a:blip r:embed="rId25"/>
                          <a:stretch>
                            <a:fillRect/>
                          </a:stretch>
                        </pic:blipFill>
                        <pic:spPr>
                          <a:xfrm>
                            <a:off x="0" y="0"/>
                            <a:ext cx="2526665" cy="1895475"/>
                          </a:xfrm>
                          <a:prstGeom prst="rect">
                            <a:avLst/>
                          </a:prstGeom>
                          <a:noFill/>
                          <a:ln>
                            <a:noFill/>
                          </a:ln>
                        </pic:spPr>
                      </pic:pic>
                    </a:graphicData>
                  </a:graphic>
                </wp:inline>
              </w:drawing>
            </w:r>
          </w:p>
        </w:tc>
        <w:tc>
          <w:tcPr>
            <w:tcW w:w="4393" w:type="dxa"/>
          </w:tcPr>
          <w:p w:rsidR="009A75F8" w:rsidRDefault="00746379">
            <w:pPr>
              <w:adjustRightInd w:val="0"/>
              <w:snapToGrid w:val="0"/>
              <w:rPr>
                <w:lang w:eastAsia="zh-CN"/>
              </w:rPr>
            </w:pPr>
            <w:r>
              <w:rPr>
                <w:noProof/>
                <w:lang w:eastAsia="zh-CN"/>
              </w:rPr>
              <w:drawing>
                <wp:inline distT="0" distB="0" distL="0" distR="0">
                  <wp:extent cx="2570480" cy="1929130"/>
                  <wp:effectExtent l="0" t="0" r="0" b="0"/>
                  <wp:docPr id="8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5"/>
                          <pic:cNvPicPr>
                            <a:picLocks noChangeAspect="1"/>
                          </pic:cNvPicPr>
                        </pic:nvPicPr>
                        <pic:blipFill>
                          <a:blip r:embed="rId26"/>
                          <a:stretch>
                            <a:fillRect/>
                          </a:stretch>
                        </pic:blipFill>
                        <pic:spPr>
                          <a:xfrm>
                            <a:off x="0" y="0"/>
                            <a:ext cx="2570480" cy="1929130"/>
                          </a:xfrm>
                          <a:prstGeom prst="rect">
                            <a:avLst/>
                          </a:prstGeom>
                          <a:noFill/>
                          <a:ln>
                            <a:noFill/>
                          </a:ln>
                        </pic:spPr>
                      </pic:pic>
                    </a:graphicData>
                  </a:graphic>
                </wp:inline>
              </w:drawing>
            </w:r>
          </w:p>
        </w:tc>
      </w:tr>
      <w:tr w:rsidR="009A75F8">
        <w:tc>
          <w:tcPr>
            <w:tcW w:w="989" w:type="dxa"/>
          </w:tcPr>
          <w:p w:rsidR="009A75F8" w:rsidRDefault="00746379">
            <w:pPr>
              <w:adjustRightInd w:val="0"/>
              <w:snapToGrid w:val="0"/>
              <w:jc w:val="center"/>
              <w:rPr>
                <w:lang w:eastAsia="zh-CN"/>
              </w:rPr>
            </w:pPr>
            <w:r>
              <w:rPr>
                <w:rFonts w:hint="eastAsia"/>
                <w:lang w:eastAsia="zh-CN"/>
              </w:rPr>
              <w:lastRenderedPageBreak/>
              <w:t>D</w:t>
            </w:r>
            <w:r>
              <w:rPr>
                <w:lang w:eastAsia="zh-CN"/>
              </w:rPr>
              <w:t>L</w:t>
            </w:r>
          </w:p>
          <w:p w:rsidR="009A75F8" w:rsidRDefault="00746379">
            <w:pPr>
              <w:adjustRightInd w:val="0"/>
              <w:snapToGrid w:val="0"/>
              <w:jc w:val="center"/>
              <w:rPr>
                <w:lang w:eastAsia="zh-CN"/>
              </w:rPr>
            </w:pPr>
            <w:r>
              <w:rPr>
                <w:rFonts w:hint="eastAsia"/>
                <w:lang w:eastAsia="zh-CN"/>
              </w:rPr>
              <w:t>M</w:t>
            </w:r>
            <w:r>
              <w:rPr>
                <w:lang w:eastAsia="zh-CN"/>
              </w:rPr>
              <w:t>U-MIMO</w:t>
            </w:r>
          </w:p>
        </w:tc>
        <w:tc>
          <w:tcPr>
            <w:tcW w:w="4394" w:type="dxa"/>
          </w:tcPr>
          <w:p w:rsidR="009A75F8" w:rsidRDefault="00746379">
            <w:pPr>
              <w:adjustRightInd w:val="0"/>
              <w:snapToGrid w:val="0"/>
              <w:rPr>
                <w:lang w:eastAsia="zh-CN"/>
              </w:rPr>
            </w:pPr>
            <w:r>
              <w:rPr>
                <w:noProof/>
                <w:lang w:eastAsia="zh-CN"/>
              </w:rPr>
              <w:drawing>
                <wp:inline distT="0" distB="0" distL="0" distR="0">
                  <wp:extent cx="2673985" cy="2005965"/>
                  <wp:effectExtent l="0" t="0" r="0" b="0"/>
                  <wp:docPr id="3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
                          <pic:cNvPicPr>
                            <a:picLocks noChangeAspect="1"/>
                          </pic:cNvPicPr>
                        </pic:nvPicPr>
                        <pic:blipFill>
                          <a:blip r:embed="rId27"/>
                          <a:stretch>
                            <a:fillRect/>
                          </a:stretch>
                        </pic:blipFill>
                        <pic:spPr>
                          <a:xfrm>
                            <a:off x="0" y="0"/>
                            <a:ext cx="2673985" cy="2005965"/>
                          </a:xfrm>
                          <a:prstGeom prst="rect">
                            <a:avLst/>
                          </a:prstGeom>
                          <a:noFill/>
                          <a:ln>
                            <a:noFill/>
                          </a:ln>
                        </pic:spPr>
                      </pic:pic>
                    </a:graphicData>
                  </a:graphic>
                </wp:inline>
              </w:drawing>
            </w:r>
          </w:p>
        </w:tc>
        <w:tc>
          <w:tcPr>
            <w:tcW w:w="4393" w:type="dxa"/>
          </w:tcPr>
          <w:p w:rsidR="009A75F8" w:rsidRDefault="00746379">
            <w:pPr>
              <w:adjustRightInd w:val="0"/>
              <w:snapToGrid w:val="0"/>
              <w:rPr>
                <w:lang w:eastAsia="zh-CN"/>
              </w:rPr>
            </w:pPr>
            <w:r>
              <w:rPr>
                <w:noProof/>
                <w:lang w:eastAsia="zh-CN"/>
              </w:rPr>
              <w:drawing>
                <wp:inline distT="0" distB="0" distL="0" distR="0">
                  <wp:extent cx="2673350" cy="2004695"/>
                  <wp:effectExtent l="0" t="0" r="0" b="0"/>
                  <wp:docPr id="12" name="图片 11" descr="DL_MU_CDLC_MCS5_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1" descr="DL_MU_CDLC_MCS5_SE"/>
                          <pic:cNvPicPr>
                            <a:picLocks noChangeAspect="1"/>
                          </pic:cNvPicPr>
                        </pic:nvPicPr>
                        <pic:blipFill>
                          <a:blip r:embed="rId28"/>
                          <a:stretch>
                            <a:fillRect/>
                          </a:stretch>
                        </pic:blipFill>
                        <pic:spPr>
                          <a:xfrm>
                            <a:off x="0" y="0"/>
                            <a:ext cx="2673758" cy="2005200"/>
                          </a:xfrm>
                          <a:prstGeom prst="rect">
                            <a:avLst/>
                          </a:prstGeom>
                        </pic:spPr>
                      </pic:pic>
                    </a:graphicData>
                  </a:graphic>
                </wp:inline>
              </w:drawing>
            </w:r>
          </w:p>
        </w:tc>
      </w:tr>
      <w:tr w:rsidR="009A75F8">
        <w:tc>
          <w:tcPr>
            <w:tcW w:w="989" w:type="dxa"/>
          </w:tcPr>
          <w:p w:rsidR="009A75F8" w:rsidRDefault="00746379">
            <w:pPr>
              <w:adjustRightInd w:val="0"/>
              <w:snapToGrid w:val="0"/>
              <w:jc w:val="center"/>
              <w:rPr>
                <w:lang w:eastAsia="zh-CN"/>
              </w:rPr>
            </w:pPr>
            <w:r>
              <w:rPr>
                <w:rFonts w:hint="eastAsia"/>
                <w:lang w:eastAsia="zh-CN"/>
              </w:rPr>
              <w:t>U</w:t>
            </w:r>
            <w:r>
              <w:rPr>
                <w:lang w:eastAsia="zh-CN"/>
              </w:rPr>
              <w:t>L</w:t>
            </w:r>
          </w:p>
          <w:p w:rsidR="009A75F8" w:rsidRDefault="00746379">
            <w:pPr>
              <w:adjustRightInd w:val="0"/>
              <w:snapToGrid w:val="0"/>
              <w:jc w:val="center"/>
              <w:rPr>
                <w:lang w:eastAsia="zh-CN"/>
              </w:rPr>
            </w:pPr>
            <w:r>
              <w:rPr>
                <w:rFonts w:hint="eastAsia"/>
                <w:lang w:eastAsia="zh-CN"/>
              </w:rPr>
              <w:t>S</w:t>
            </w:r>
            <w:r>
              <w:rPr>
                <w:lang w:eastAsia="zh-CN"/>
              </w:rPr>
              <w:t>U-MIMO</w:t>
            </w:r>
          </w:p>
        </w:tc>
        <w:tc>
          <w:tcPr>
            <w:tcW w:w="4394" w:type="dxa"/>
          </w:tcPr>
          <w:p w:rsidR="009A75F8" w:rsidRDefault="00746379">
            <w:pPr>
              <w:adjustRightInd w:val="0"/>
              <w:snapToGrid w:val="0"/>
              <w:rPr>
                <w:lang w:eastAsia="zh-CN"/>
              </w:rPr>
            </w:pPr>
            <w:r>
              <w:rPr>
                <w:noProof/>
                <w:lang w:eastAsia="zh-CN"/>
              </w:rPr>
              <w:drawing>
                <wp:inline distT="0" distB="0" distL="0" distR="0">
                  <wp:extent cx="2639695" cy="1979930"/>
                  <wp:effectExtent l="0" t="0" r="0" b="0"/>
                  <wp:docPr id="2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
                          <pic:cNvPicPr>
                            <a:picLocks noChangeAspect="1"/>
                          </pic:cNvPicPr>
                        </pic:nvPicPr>
                        <pic:blipFill>
                          <a:blip r:embed="rId29"/>
                          <a:stretch>
                            <a:fillRect/>
                          </a:stretch>
                        </pic:blipFill>
                        <pic:spPr>
                          <a:xfrm>
                            <a:off x="0" y="0"/>
                            <a:ext cx="2640000" cy="1980000"/>
                          </a:xfrm>
                          <a:prstGeom prst="rect">
                            <a:avLst/>
                          </a:prstGeom>
                          <a:noFill/>
                          <a:ln>
                            <a:noFill/>
                          </a:ln>
                        </pic:spPr>
                      </pic:pic>
                    </a:graphicData>
                  </a:graphic>
                </wp:inline>
              </w:drawing>
            </w:r>
          </w:p>
        </w:tc>
        <w:tc>
          <w:tcPr>
            <w:tcW w:w="4393" w:type="dxa"/>
          </w:tcPr>
          <w:p w:rsidR="009A75F8" w:rsidRDefault="00746379">
            <w:pPr>
              <w:adjustRightInd w:val="0"/>
              <w:snapToGrid w:val="0"/>
              <w:rPr>
                <w:lang w:eastAsia="zh-CN"/>
              </w:rPr>
            </w:pPr>
            <w:r>
              <w:rPr>
                <w:noProof/>
                <w:lang w:eastAsia="zh-CN"/>
              </w:rPr>
              <w:drawing>
                <wp:inline distT="0" distB="0" distL="0" distR="0">
                  <wp:extent cx="2639695" cy="1979930"/>
                  <wp:effectExtent l="0" t="0" r="0" b="0"/>
                  <wp:docPr id="2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
                          <pic:cNvPicPr>
                            <a:picLocks noChangeAspect="1"/>
                          </pic:cNvPicPr>
                        </pic:nvPicPr>
                        <pic:blipFill>
                          <a:blip r:embed="rId30"/>
                          <a:stretch>
                            <a:fillRect/>
                          </a:stretch>
                        </pic:blipFill>
                        <pic:spPr>
                          <a:xfrm>
                            <a:off x="0" y="0"/>
                            <a:ext cx="2640001" cy="1980000"/>
                          </a:xfrm>
                          <a:prstGeom prst="rect">
                            <a:avLst/>
                          </a:prstGeom>
                          <a:noFill/>
                          <a:ln>
                            <a:noFill/>
                          </a:ln>
                        </pic:spPr>
                      </pic:pic>
                    </a:graphicData>
                  </a:graphic>
                </wp:inline>
              </w:drawing>
            </w:r>
          </w:p>
        </w:tc>
      </w:tr>
    </w:tbl>
    <w:p w:rsidR="009A75F8" w:rsidRDefault="009A75F8">
      <w:pPr>
        <w:adjustRightInd w:val="0"/>
        <w:snapToGrid w:val="0"/>
        <w:rPr>
          <w:lang w:eastAsia="zh-CN"/>
        </w:rPr>
      </w:pPr>
    </w:p>
    <w:p w:rsidR="009A75F8" w:rsidRDefault="009A75F8">
      <w:pPr>
        <w:pStyle w:val="aff5"/>
        <w:numPr>
          <w:ilvl w:val="0"/>
          <w:numId w:val="28"/>
        </w:numPr>
        <w:adjustRightInd w:val="0"/>
        <w:snapToGrid w:val="0"/>
        <w:ind w:left="0" w:firstLine="0"/>
        <w:rPr>
          <w:lang w:eastAsia="zh-CN"/>
        </w:rPr>
      </w:pPr>
    </w:p>
    <w:p w:rsidR="009A75F8" w:rsidRDefault="00746379">
      <w:pPr>
        <w:pStyle w:val="aff5"/>
        <w:numPr>
          <w:ilvl w:val="0"/>
          <w:numId w:val="36"/>
        </w:numPr>
        <w:adjustRightInd w:val="0"/>
        <w:snapToGrid w:val="0"/>
        <w:rPr>
          <w:i/>
          <w:lang w:eastAsia="zh-CN"/>
        </w:rPr>
      </w:pPr>
      <w:r>
        <w:rPr>
          <w:i/>
          <w:lang w:eastAsia="zh-CN"/>
        </w:rPr>
        <w:t>Around 4%~25% performance gain can be observed for AI-based DMRS enhancement for downlink transmission.</w:t>
      </w:r>
    </w:p>
    <w:p w:rsidR="009A75F8" w:rsidRDefault="00746379">
      <w:pPr>
        <w:pStyle w:val="aff5"/>
        <w:numPr>
          <w:ilvl w:val="0"/>
          <w:numId w:val="36"/>
        </w:numPr>
        <w:adjustRightInd w:val="0"/>
        <w:snapToGrid w:val="0"/>
        <w:rPr>
          <w:i/>
          <w:lang w:eastAsia="zh-CN"/>
        </w:rPr>
      </w:pPr>
      <w:r>
        <w:rPr>
          <w:i/>
          <w:lang w:eastAsia="zh-CN"/>
        </w:rPr>
        <w:t>Around 6%~9% performance gain can be observed for AI-based DMRS enhancement for uplink transmission.</w:t>
      </w:r>
    </w:p>
    <w:p w:rsidR="009A75F8" w:rsidRDefault="009A75F8">
      <w:pPr>
        <w:adjustRightInd w:val="0"/>
        <w:snapToGrid w:val="0"/>
        <w:rPr>
          <w:i/>
          <w:lang w:eastAsia="zh-CN"/>
        </w:rPr>
      </w:pPr>
    </w:p>
    <w:p w:rsidR="009A75F8" w:rsidRDefault="00746379">
      <w:pPr>
        <w:pStyle w:val="aff5"/>
        <w:numPr>
          <w:ilvl w:val="0"/>
          <w:numId w:val="18"/>
        </w:numPr>
        <w:adjustRightInd w:val="0"/>
        <w:snapToGrid w:val="0"/>
        <w:rPr>
          <w:i/>
          <w:lang w:eastAsia="zh-CN"/>
        </w:rPr>
      </w:pPr>
      <w:r>
        <w:rPr>
          <w:i/>
          <w:lang w:eastAsia="zh-CN"/>
        </w:rPr>
        <w:t xml:space="preserve">Study AI-based DMRS enhancement for 6GR, including at least low density DMRS and SIP. </w:t>
      </w:r>
    </w:p>
    <w:p w:rsidR="009A75F8" w:rsidRDefault="009A75F8">
      <w:pPr>
        <w:adjustRightInd w:val="0"/>
        <w:snapToGrid w:val="0"/>
        <w:rPr>
          <w:lang w:eastAsia="zh-CN"/>
        </w:rPr>
      </w:pPr>
    </w:p>
    <w:p w:rsidR="009A75F8" w:rsidRDefault="00746379">
      <w:pPr>
        <w:pStyle w:val="3"/>
        <w:adjustRightInd w:val="0"/>
        <w:snapToGrid w:val="0"/>
        <w:rPr>
          <w:lang w:eastAsia="zh-CN"/>
        </w:rPr>
      </w:pPr>
      <w:bookmarkStart w:id="10" w:name="_Hlk178279475"/>
      <w:r>
        <w:rPr>
          <w:rFonts w:hint="eastAsia"/>
          <w:lang w:eastAsia="zh-CN"/>
        </w:rPr>
        <w:t>A</w:t>
      </w:r>
      <w:r>
        <w:rPr>
          <w:lang w:eastAsia="zh-CN"/>
        </w:rPr>
        <w:t>I-based modulation enhancement</w:t>
      </w:r>
    </w:p>
    <w:p w:rsidR="009A75F8" w:rsidRDefault="00746379">
      <w:pPr>
        <w:adjustRightInd w:val="0"/>
        <w:snapToGrid w:val="0"/>
        <w:rPr>
          <w:lang w:eastAsia="zh-CN"/>
        </w:rPr>
      </w:pPr>
      <w:r>
        <w:rPr>
          <w:lang w:eastAsia="zh-CN"/>
        </w:rPr>
        <w:t xml:space="preserve">In 4G and 5G, the modulation schemes are fixed in the specification without adaptation to the channel status. With the introduction of AI in 6G, the constellation design and cross-layer modulation can be introduced to embrace customized modulation scheme and increased spectrum efficiency. There are two different directions for AI-based modulation enhancement, one is constellation design, and another one is cross-layer modulation. </w:t>
      </w:r>
    </w:p>
    <w:p w:rsidR="009A75F8" w:rsidRDefault="00746379">
      <w:pPr>
        <w:adjustRightInd w:val="0"/>
        <w:snapToGrid w:val="0"/>
        <w:outlineLvl w:val="3"/>
        <w:rPr>
          <w:b/>
          <w:highlight w:val="cyan"/>
          <w:lang w:eastAsia="zh-CN"/>
        </w:rPr>
      </w:pPr>
      <w:bookmarkStart w:id="11" w:name="_Hlk205889492"/>
      <w:r>
        <w:rPr>
          <w:rFonts w:hint="eastAsia"/>
          <w:b/>
          <w:highlight w:val="cyan"/>
          <w:lang w:eastAsia="zh-CN"/>
        </w:rPr>
        <w:t>C</w:t>
      </w:r>
      <w:r>
        <w:rPr>
          <w:b/>
          <w:highlight w:val="cyan"/>
          <w:lang w:eastAsia="zh-CN"/>
        </w:rPr>
        <w:t>onstellation design</w:t>
      </w:r>
    </w:p>
    <w:bookmarkEnd w:id="11"/>
    <w:p w:rsidR="009A75F8" w:rsidRDefault="00746379">
      <w:pPr>
        <w:adjustRightInd w:val="0"/>
        <w:snapToGrid w:val="0"/>
        <w:rPr>
          <w:lang w:eastAsia="zh-CN"/>
        </w:rPr>
      </w:pPr>
      <w:r>
        <w:rPr>
          <w:rFonts w:hint="eastAsia"/>
          <w:lang w:eastAsia="zh-CN"/>
        </w:rPr>
        <w:t>F</w:t>
      </w:r>
      <w:r>
        <w:rPr>
          <w:lang w:eastAsia="zh-CN"/>
        </w:rPr>
        <w:t>or constellation design, the AI is applied to derive the best suited constellation mapping for the specific scenario. One approach is to let the AI model to derive the geometric shaping constellations and predefine the geometric shaping constellations in the specification. Another approach is to let the AI model at the base station side to derive the geometric shaping constellations and indicate them to the UE, which</w:t>
      </w:r>
      <w:r>
        <w:rPr>
          <w:rFonts w:hint="eastAsia"/>
          <w:lang w:val="en-US" w:eastAsia="zh-CN"/>
        </w:rPr>
        <w:t xml:space="preserve"> is</w:t>
      </w:r>
      <w:r>
        <w:rPr>
          <w:lang w:eastAsia="zh-CN"/>
        </w:rPr>
        <w:t xml:space="preserve"> similar </w:t>
      </w:r>
      <w:r>
        <w:rPr>
          <w:rFonts w:hint="eastAsia"/>
          <w:lang w:val="en-US" w:eastAsia="zh-CN"/>
        </w:rPr>
        <w:t xml:space="preserve">to </w:t>
      </w:r>
      <w:r>
        <w:rPr>
          <w:lang w:eastAsia="zh-CN"/>
        </w:rPr>
        <w:t>downloadable constellation design. It is worth noting that, although the constellation is derived by the AI, both the legacy receiver and AI-based receiver can be applied to demodulate the signal at the receiver side.</w:t>
      </w:r>
    </w:p>
    <w:p w:rsidR="009A75F8" w:rsidRDefault="00746379">
      <w:pPr>
        <w:adjustRightInd w:val="0"/>
        <w:snapToGrid w:val="0"/>
        <w:rPr>
          <w:lang w:eastAsia="zh-CN"/>
        </w:rPr>
      </w:pPr>
      <w:r>
        <w:rPr>
          <w:rFonts w:hint="eastAsia"/>
          <w:lang w:eastAsia="zh-CN"/>
        </w:rPr>
        <w:t>I</w:t>
      </w:r>
      <w:r>
        <w:rPr>
          <w:lang w:eastAsia="zh-CN"/>
        </w:rPr>
        <w:t xml:space="preserve">n order to explore the potential of AI-based constellation design, we apply the AI to derive constellation for different channel status. </w:t>
      </w:r>
      <w:r>
        <w:rPr>
          <w:rFonts w:hint="eastAsia"/>
          <w:lang w:eastAsia="zh-CN"/>
        </w:rPr>
        <w:t>T</w:t>
      </w:r>
      <w:r>
        <w:rPr>
          <w:lang w:eastAsia="zh-CN"/>
        </w:rPr>
        <w:t xml:space="preserve">he simulation assumption ca be found in the following table. </w:t>
      </w:r>
    </w:p>
    <w:tbl>
      <w:tblPr>
        <w:tblStyle w:val="TableGrid1"/>
        <w:tblW w:w="7580" w:type="dxa"/>
        <w:jc w:val="center"/>
        <w:tblLook w:val="04A0" w:firstRow="1" w:lastRow="0" w:firstColumn="1" w:lastColumn="0" w:noHBand="0" w:noVBand="1"/>
      </w:tblPr>
      <w:tblGrid>
        <w:gridCol w:w="3790"/>
        <w:gridCol w:w="3790"/>
      </w:tblGrid>
      <w:tr w:rsidR="009A75F8">
        <w:trPr>
          <w:trHeight w:val="305"/>
          <w:jc w:val="center"/>
        </w:trPr>
        <w:tc>
          <w:tcPr>
            <w:tcW w:w="3780" w:type="dxa"/>
          </w:tcPr>
          <w:p w:rsidR="009A75F8" w:rsidRDefault="00746379">
            <w:pPr>
              <w:adjustRightInd w:val="0"/>
              <w:snapToGrid w:val="0"/>
              <w:spacing w:after="0"/>
              <w:jc w:val="center"/>
              <w:rPr>
                <w:rFonts w:ascii="Arial" w:hAnsi="Arial" w:cs="Arial"/>
                <w:szCs w:val="36"/>
                <w:lang w:val="en-US" w:eastAsia="zh-CN"/>
              </w:rPr>
            </w:pPr>
            <w:r>
              <w:rPr>
                <w:b/>
                <w:bCs/>
                <w:kern w:val="24"/>
                <w:szCs w:val="28"/>
                <w:lang w:val="en-US" w:eastAsia="zh-CN"/>
              </w:rPr>
              <w:t>Parameters</w:t>
            </w:r>
          </w:p>
        </w:tc>
        <w:tc>
          <w:tcPr>
            <w:tcW w:w="3780" w:type="dxa"/>
          </w:tcPr>
          <w:p w:rsidR="009A75F8" w:rsidRDefault="00746379">
            <w:pPr>
              <w:adjustRightInd w:val="0"/>
              <w:snapToGrid w:val="0"/>
              <w:spacing w:after="0"/>
              <w:jc w:val="center"/>
              <w:rPr>
                <w:rFonts w:ascii="Arial" w:hAnsi="Arial" w:cs="Arial"/>
                <w:szCs w:val="36"/>
                <w:lang w:val="en-US" w:eastAsia="zh-CN"/>
              </w:rPr>
            </w:pPr>
            <w:r>
              <w:rPr>
                <w:b/>
                <w:bCs/>
                <w:kern w:val="24"/>
                <w:szCs w:val="28"/>
                <w:lang w:val="en-US" w:eastAsia="zh-CN"/>
              </w:rPr>
              <w:t>Value</w:t>
            </w:r>
          </w:p>
        </w:tc>
      </w:tr>
      <w:tr w:rsidR="009A75F8">
        <w:trPr>
          <w:trHeight w:val="281"/>
          <w:jc w:val="center"/>
        </w:trPr>
        <w:tc>
          <w:tcPr>
            <w:tcW w:w="3780" w:type="dxa"/>
          </w:tcPr>
          <w:p w:rsidR="009A75F8" w:rsidRDefault="00746379">
            <w:pPr>
              <w:adjustRightInd w:val="0"/>
              <w:snapToGrid w:val="0"/>
              <w:spacing w:after="0"/>
              <w:jc w:val="center"/>
              <w:rPr>
                <w:rFonts w:ascii="Arial" w:hAnsi="Arial" w:cs="Arial"/>
                <w:szCs w:val="36"/>
                <w:lang w:val="en-US" w:eastAsia="zh-CN"/>
              </w:rPr>
            </w:pPr>
            <w:r>
              <w:rPr>
                <w:color w:val="000000" w:themeColor="dark1"/>
                <w:kern w:val="24"/>
                <w:szCs w:val="28"/>
                <w:lang w:val="en-US" w:eastAsia="zh-CN"/>
              </w:rPr>
              <w:t>Channel</w:t>
            </w:r>
          </w:p>
        </w:tc>
        <w:tc>
          <w:tcPr>
            <w:tcW w:w="3780" w:type="dxa"/>
          </w:tcPr>
          <w:p w:rsidR="009A75F8" w:rsidRDefault="00746379">
            <w:pPr>
              <w:adjustRightInd w:val="0"/>
              <w:snapToGrid w:val="0"/>
              <w:spacing w:after="0"/>
              <w:jc w:val="center"/>
              <w:rPr>
                <w:rFonts w:ascii="Arial" w:hAnsi="Arial" w:cs="Arial"/>
                <w:szCs w:val="36"/>
                <w:lang w:val="en-US" w:eastAsia="zh-CN"/>
              </w:rPr>
            </w:pPr>
            <w:r>
              <w:rPr>
                <w:color w:val="000000" w:themeColor="dark1"/>
                <w:kern w:val="24"/>
                <w:szCs w:val="28"/>
                <w:lang w:val="en-US" w:eastAsia="zh-CN"/>
              </w:rPr>
              <w:t>AWGN</w:t>
            </w:r>
          </w:p>
        </w:tc>
      </w:tr>
      <w:tr w:rsidR="009A75F8">
        <w:trPr>
          <w:trHeight w:val="272"/>
          <w:jc w:val="center"/>
        </w:trPr>
        <w:tc>
          <w:tcPr>
            <w:tcW w:w="3780" w:type="dxa"/>
          </w:tcPr>
          <w:p w:rsidR="009A75F8" w:rsidRDefault="00746379">
            <w:pPr>
              <w:adjustRightInd w:val="0"/>
              <w:snapToGrid w:val="0"/>
              <w:spacing w:after="0"/>
              <w:jc w:val="center"/>
              <w:rPr>
                <w:rFonts w:ascii="Arial" w:hAnsi="Arial" w:cs="Arial"/>
                <w:szCs w:val="36"/>
                <w:lang w:val="en-US" w:eastAsia="zh-CN"/>
              </w:rPr>
            </w:pPr>
            <w:r>
              <w:rPr>
                <w:color w:val="000000" w:themeColor="dark1"/>
                <w:kern w:val="24"/>
                <w:szCs w:val="28"/>
                <w:lang w:val="en-US" w:eastAsia="zh-CN"/>
              </w:rPr>
              <w:t>Modulation order</w:t>
            </w:r>
          </w:p>
        </w:tc>
        <w:tc>
          <w:tcPr>
            <w:tcW w:w="3780" w:type="dxa"/>
          </w:tcPr>
          <w:p w:rsidR="009A75F8" w:rsidRDefault="00746379">
            <w:pPr>
              <w:adjustRightInd w:val="0"/>
              <w:snapToGrid w:val="0"/>
              <w:spacing w:after="0"/>
              <w:jc w:val="center"/>
              <w:rPr>
                <w:rFonts w:ascii="Arial" w:hAnsi="Arial" w:cs="Arial"/>
                <w:szCs w:val="36"/>
                <w:lang w:val="en-US" w:eastAsia="zh-CN"/>
              </w:rPr>
            </w:pPr>
            <w:r>
              <w:rPr>
                <w:color w:val="000000" w:themeColor="dark1"/>
                <w:kern w:val="24"/>
                <w:szCs w:val="28"/>
                <w:lang w:val="en-US" w:eastAsia="zh-CN"/>
              </w:rPr>
              <w:t>4/6/8</w:t>
            </w:r>
          </w:p>
        </w:tc>
      </w:tr>
      <w:tr w:rsidR="009A75F8">
        <w:trPr>
          <w:trHeight w:val="350"/>
          <w:jc w:val="center"/>
        </w:trPr>
        <w:tc>
          <w:tcPr>
            <w:tcW w:w="3780" w:type="dxa"/>
          </w:tcPr>
          <w:p w:rsidR="009A75F8" w:rsidRDefault="00746379">
            <w:pPr>
              <w:adjustRightInd w:val="0"/>
              <w:snapToGrid w:val="0"/>
              <w:spacing w:after="0"/>
              <w:jc w:val="center"/>
              <w:rPr>
                <w:rFonts w:ascii="Arial" w:hAnsi="Arial" w:cs="Arial"/>
                <w:szCs w:val="36"/>
                <w:lang w:val="en-US" w:eastAsia="zh-CN"/>
              </w:rPr>
            </w:pPr>
            <w:r>
              <w:rPr>
                <w:color w:val="000000" w:themeColor="dark1"/>
                <w:kern w:val="24"/>
                <w:szCs w:val="28"/>
                <w:lang w:val="en-US" w:eastAsia="zh-CN"/>
              </w:rPr>
              <w:lastRenderedPageBreak/>
              <w:t>Channel coding</w:t>
            </w:r>
          </w:p>
        </w:tc>
        <w:tc>
          <w:tcPr>
            <w:tcW w:w="3780" w:type="dxa"/>
          </w:tcPr>
          <w:p w:rsidR="009A75F8" w:rsidRDefault="00746379">
            <w:pPr>
              <w:adjustRightInd w:val="0"/>
              <w:snapToGrid w:val="0"/>
              <w:spacing w:after="0"/>
              <w:jc w:val="center"/>
              <w:rPr>
                <w:rFonts w:ascii="Arial" w:hAnsi="Arial" w:cs="Arial"/>
                <w:szCs w:val="36"/>
                <w:lang w:val="en-US" w:eastAsia="zh-CN"/>
              </w:rPr>
            </w:pPr>
            <w:r>
              <w:rPr>
                <w:color w:val="000000" w:themeColor="dark1"/>
                <w:kern w:val="24"/>
                <w:szCs w:val="28"/>
                <w:lang w:val="en-US" w:eastAsia="zh-CN"/>
              </w:rPr>
              <w:t>NR-LDPC</w:t>
            </w:r>
          </w:p>
        </w:tc>
      </w:tr>
      <w:tr w:rsidR="009A75F8">
        <w:trPr>
          <w:trHeight w:val="286"/>
          <w:jc w:val="center"/>
        </w:trPr>
        <w:tc>
          <w:tcPr>
            <w:tcW w:w="3780" w:type="dxa"/>
          </w:tcPr>
          <w:p w:rsidR="009A75F8" w:rsidRDefault="00746379">
            <w:pPr>
              <w:adjustRightInd w:val="0"/>
              <w:snapToGrid w:val="0"/>
              <w:spacing w:after="0"/>
              <w:jc w:val="center"/>
              <w:rPr>
                <w:rFonts w:ascii="Arial" w:hAnsi="Arial" w:cs="Arial"/>
                <w:szCs w:val="36"/>
                <w:lang w:val="en-US" w:eastAsia="zh-CN"/>
              </w:rPr>
            </w:pPr>
            <w:r>
              <w:rPr>
                <w:color w:val="000000" w:themeColor="dark1"/>
                <w:kern w:val="24"/>
                <w:szCs w:val="28"/>
                <w:lang w:val="en-US" w:eastAsia="zh-CN"/>
              </w:rPr>
              <w:t>MCS table</w:t>
            </w:r>
          </w:p>
        </w:tc>
        <w:tc>
          <w:tcPr>
            <w:tcW w:w="3780" w:type="dxa"/>
          </w:tcPr>
          <w:p w:rsidR="009A75F8" w:rsidRDefault="00746379">
            <w:pPr>
              <w:adjustRightInd w:val="0"/>
              <w:snapToGrid w:val="0"/>
              <w:spacing w:after="0"/>
              <w:jc w:val="center"/>
              <w:rPr>
                <w:rFonts w:ascii="Arial" w:hAnsi="Arial" w:cs="Arial"/>
                <w:szCs w:val="36"/>
                <w:lang w:val="en-US" w:eastAsia="zh-CN"/>
              </w:rPr>
            </w:pPr>
            <w:r>
              <w:rPr>
                <w:color w:val="000000" w:themeColor="dark1"/>
                <w:kern w:val="24"/>
                <w:szCs w:val="28"/>
                <w:lang w:val="en-US" w:eastAsia="zh-CN"/>
              </w:rPr>
              <w:t>table2</w:t>
            </w:r>
          </w:p>
        </w:tc>
      </w:tr>
      <w:tr w:rsidR="009A75F8">
        <w:trPr>
          <w:trHeight w:val="363"/>
          <w:jc w:val="center"/>
        </w:trPr>
        <w:tc>
          <w:tcPr>
            <w:tcW w:w="3780" w:type="dxa"/>
          </w:tcPr>
          <w:p w:rsidR="009A75F8" w:rsidRDefault="00746379">
            <w:pPr>
              <w:adjustRightInd w:val="0"/>
              <w:snapToGrid w:val="0"/>
              <w:spacing w:after="0"/>
              <w:jc w:val="center"/>
              <w:rPr>
                <w:rFonts w:ascii="Arial" w:hAnsi="Arial" w:cs="Arial"/>
                <w:szCs w:val="36"/>
                <w:lang w:val="en-US" w:eastAsia="zh-CN"/>
              </w:rPr>
            </w:pPr>
            <w:r>
              <w:rPr>
                <w:color w:val="000000" w:themeColor="dark1"/>
                <w:kern w:val="24"/>
                <w:szCs w:val="28"/>
                <w:lang w:val="en-US" w:eastAsia="zh-CN"/>
              </w:rPr>
              <w:t>bandwidth</w:t>
            </w:r>
          </w:p>
        </w:tc>
        <w:tc>
          <w:tcPr>
            <w:tcW w:w="3780" w:type="dxa"/>
          </w:tcPr>
          <w:p w:rsidR="009A75F8" w:rsidRDefault="00746379">
            <w:pPr>
              <w:adjustRightInd w:val="0"/>
              <w:snapToGrid w:val="0"/>
              <w:spacing w:after="0"/>
              <w:jc w:val="center"/>
              <w:rPr>
                <w:rFonts w:ascii="Arial" w:hAnsi="Arial" w:cs="Arial"/>
                <w:szCs w:val="36"/>
                <w:lang w:val="en-US" w:eastAsia="zh-CN"/>
              </w:rPr>
            </w:pPr>
            <w:r>
              <w:rPr>
                <w:color w:val="000000" w:themeColor="dark1"/>
                <w:kern w:val="24"/>
                <w:szCs w:val="28"/>
                <w:lang w:val="en-US" w:eastAsia="zh-CN"/>
              </w:rPr>
              <w:t>2 RB</w:t>
            </w:r>
          </w:p>
        </w:tc>
      </w:tr>
    </w:tbl>
    <w:p w:rsidR="009A75F8" w:rsidRDefault="009A75F8">
      <w:pPr>
        <w:adjustRightInd w:val="0"/>
        <w:snapToGrid w:val="0"/>
        <w:rPr>
          <w:lang w:eastAsia="zh-CN"/>
        </w:rPr>
      </w:pPr>
    </w:p>
    <w:p w:rsidR="009A75F8" w:rsidRDefault="00746379">
      <w:pPr>
        <w:adjustRightInd w:val="0"/>
        <w:snapToGrid w:val="0"/>
        <w:rPr>
          <w:lang w:eastAsia="zh-CN"/>
        </w:rPr>
      </w:pPr>
      <w:r>
        <w:rPr>
          <w:rFonts w:hint="eastAsia"/>
          <w:lang w:eastAsia="zh-CN"/>
        </w:rPr>
        <w:t>B</w:t>
      </w:r>
      <w:r>
        <w:rPr>
          <w:lang w:eastAsia="zh-CN"/>
        </w:rPr>
        <w:t>elow is the constellation derived by AI model for different channel status with different modulation order.</w:t>
      </w:r>
    </w:p>
    <w:p w:rsidR="009A75F8" w:rsidRDefault="00746379">
      <w:pPr>
        <w:adjustRightInd w:val="0"/>
        <w:snapToGrid w:val="0"/>
        <w:jc w:val="center"/>
        <w:rPr>
          <w:lang w:eastAsia="zh-CN"/>
        </w:rPr>
      </w:pPr>
      <w:r>
        <w:rPr>
          <w:noProof/>
          <w:lang w:eastAsia="zh-CN"/>
        </w:rPr>
        <w:drawing>
          <wp:inline distT="0" distB="0" distL="0" distR="0">
            <wp:extent cx="5039995" cy="2800350"/>
            <wp:effectExtent l="0" t="0" r="8255" b="0"/>
            <wp:docPr id="1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3"/>
                    <pic:cNvPicPr>
                      <a:picLocks noChangeAspect="1"/>
                    </pic:cNvPicPr>
                  </pic:nvPicPr>
                  <pic:blipFill>
                    <a:blip r:embed="rId31"/>
                    <a:stretch>
                      <a:fillRect/>
                    </a:stretch>
                  </pic:blipFill>
                  <pic:spPr>
                    <a:xfrm>
                      <a:off x="0" y="0"/>
                      <a:ext cx="5039995" cy="2800350"/>
                    </a:xfrm>
                    <a:prstGeom prst="rect">
                      <a:avLst/>
                    </a:prstGeom>
                    <a:noFill/>
                    <a:ln>
                      <a:noFill/>
                    </a:ln>
                  </pic:spPr>
                </pic:pic>
              </a:graphicData>
            </a:graphic>
          </wp:inline>
        </w:drawing>
      </w:r>
    </w:p>
    <w:p w:rsidR="009A75F8" w:rsidRDefault="00746379">
      <w:pPr>
        <w:pStyle w:val="aff5"/>
        <w:numPr>
          <w:ilvl w:val="0"/>
          <w:numId w:val="21"/>
        </w:numPr>
        <w:adjustRightInd w:val="0"/>
        <w:snapToGrid w:val="0"/>
        <w:jc w:val="center"/>
        <w:rPr>
          <w:b/>
          <w:sz w:val="16"/>
          <w:lang w:eastAsia="zh-CN"/>
        </w:rPr>
      </w:pPr>
      <w:r>
        <w:rPr>
          <w:b/>
          <w:sz w:val="16"/>
          <w:lang w:eastAsia="zh-CN"/>
        </w:rPr>
        <w:t>Constellation designed by AI-based constellation design</w:t>
      </w:r>
    </w:p>
    <w:p w:rsidR="009A75F8" w:rsidRDefault="00746379">
      <w:pPr>
        <w:adjustRightInd w:val="0"/>
        <w:snapToGrid w:val="0"/>
        <w:rPr>
          <w:lang w:eastAsia="zh-CN"/>
        </w:rPr>
      </w:pPr>
      <w:r>
        <w:rPr>
          <w:lang w:eastAsia="zh-CN"/>
        </w:rPr>
        <w:t>The simulation can be found in the following figure. Overall, up to 1dB BLER gain is observed for AI-based constellation, and larger gain is observed for higher modulation order.</w:t>
      </w:r>
    </w:p>
    <w:p w:rsidR="009A75F8" w:rsidRDefault="00746379">
      <w:pPr>
        <w:adjustRightInd w:val="0"/>
        <w:snapToGrid w:val="0"/>
        <w:jc w:val="center"/>
        <w:rPr>
          <w:lang w:eastAsia="zh-CN"/>
        </w:rPr>
      </w:pPr>
      <w:r>
        <w:rPr>
          <w:noProof/>
          <w:lang w:eastAsia="zh-CN"/>
        </w:rPr>
        <w:drawing>
          <wp:inline distT="0" distB="0" distL="0" distR="0">
            <wp:extent cx="5053965" cy="2505710"/>
            <wp:effectExtent l="0" t="0" r="0" b="889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5053965" cy="2505710"/>
                    </a:xfrm>
                    <a:prstGeom prst="rect">
                      <a:avLst/>
                    </a:prstGeom>
                    <a:noFill/>
                  </pic:spPr>
                </pic:pic>
              </a:graphicData>
            </a:graphic>
          </wp:inline>
        </w:drawing>
      </w:r>
    </w:p>
    <w:p w:rsidR="009A75F8" w:rsidRDefault="00746379">
      <w:pPr>
        <w:pStyle w:val="aff5"/>
        <w:numPr>
          <w:ilvl w:val="0"/>
          <w:numId w:val="21"/>
        </w:numPr>
        <w:adjustRightInd w:val="0"/>
        <w:snapToGrid w:val="0"/>
        <w:jc w:val="center"/>
        <w:rPr>
          <w:b/>
          <w:sz w:val="16"/>
          <w:lang w:eastAsia="zh-CN"/>
        </w:rPr>
      </w:pPr>
      <w:r>
        <w:rPr>
          <w:b/>
          <w:sz w:val="16"/>
          <w:lang w:eastAsia="zh-CN"/>
        </w:rPr>
        <w:t>Simulation results of AI-based constellation design</w:t>
      </w:r>
    </w:p>
    <w:p w:rsidR="009A75F8" w:rsidRDefault="00746379">
      <w:pPr>
        <w:pStyle w:val="aff5"/>
        <w:numPr>
          <w:ilvl w:val="0"/>
          <w:numId w:val="28"/>
        </w:numPr>
        <w:adjustRightInd w:val="0"/>
        <w:snapToGrid w:val="0"/>
        <w:ind w:left="0" w:firstLine="0"/>
        <w:rPr>
          <w:i/>
          <w:lang w:val="en-US" w:eastAsia="zh-CN"/>
        </w:rPr>
      </w:pPr>
      <w:r>
        <w:rPr>
          <w:i/>
        </w:rPr>
        <w:t>Overall, u</w:t>
      </w:r>
      <w:r>
        <w:rPr>
          <w:i/>
          <w:lang w:eastAsia="zh-CN"/>
        </w:rPr>
        <w:t>p to 1dB BLER gain is observed for AI-based constellation, and larger gain is observed for higher modulation order</w:t>
      </w:r>
      <w:r>
        <w:rPr>
          <w:rFonts w:hint="eastAsia"/>
          <w:i/>
          <w:lang w:val="en-US" w:eastAsia="zh-CN"/>
        </w:rPr>
        <w:t>.</w:t>
      </w:r>
    </w:p>
    <w:p w:rsidR="009A75F8" w:rsidRDefault="00746379">
      <w:pPr>
        <w:pStyle w:val="aff5"/>
        <w:numPr>
          <w:ilvl w:val="0"/>
          <w:numId w:val="18"/>
        </w:numPr>
        <w:adjustRightInd w:val="0"/>
        <w:snapToGrid w:val="0"/>
        <w:rPr>
          <w:i/>
          <w:lang w:eastAsia="zh-CN"/>
        </w:rPr>
      </w:pPr>
      <w:r>
        <w:rPr>
          <w:i/>
          <w:lang w:eastAsia="zh-CN"/>
        </w:rPr>
        <w:t>Study AI-based constellation design for 6GR.</w:t>
      </w:r>
    </w:p>
    <w:p w:rsidR="009A75F8" w:rsidRDefault="009A75F8">
      <w:pPr>
        <w:adjustRightInd w:val="0"/>
        <w:snapToGrid w:val="0"/>
        <w:rPr>
          <w:lang w:eastAsia="zh-CN"/>
        </w:rPr>
      </w:pPr>
    </w:p>
    <w:p w:rsidR="009A75F8" w:rsidRDefault="00746379">
      <w:pPr>
        <w:adjustRightInd w:val="0"/>
        <w:snapToGrid w:val="0"/>
        <w:outlineLvl w:val="3"/>
        <w:rPr>
          <w:b/>
          <w:highlight w:val="cyan"/>
          <w:lang w:eastAsia="zh-CN"/>
        </w:rPr>
      </w:pPr>
      <w:r>
        <w:rPr>
          <w:rFonts w:hint="eastAsia"/>
          <w:b/>
          <w:highlight w:val="cyan"/>
          <w:lang w:eastAsia="zh-CN"/>
        </w:rPr>
        <w:t>C</w:t>
      </w:r>
      <w:r>
        <w:rPr>
          <w:b/>
          <w:highlight w:val="cyan"/>
          <w:lang w:eastAsia="zh-CN"/>
        </w:rPr>
        <w:t>ross-layer modulation</w:t>
      </w:r>
    </w:p>
    <w:p w:rsidR="009A75F8" w:rsidRDefault="00746379">
      <w:pPr>
        <w:adjustRightInd w:val="0"/>
        <w:snapToGrid w:val="0"/>
        <w:rPr>
          <w:lang w:eastAsia="zh-CN"/>
        </w:rPr>
      </w:pPr>
      <w:r>
        <w:rPr>
          <w:rFonts w:hint="eastAsia"/>
          <w:lang w:eastAsia="zh-CN"/>
        </w:rPr>
        <w:t>T</w:t>
      </w:r>
      <w:r>
        <w:rPr>
          <w:lang w:eastAsia="zh-CN"/>
        </w:rPr>
        <w:t xml:space="preserve">he cross-layer modulation applies </w:t>
      </w:r>
      <w:r>
        <w:rPr>
          <w:rFonts w:hint="eastAsia"/>
          <w:lang w:val="en-US" w:eastAsia="zh-CN"/>
        </w:rPr>
        <w:t xml:space="preserve">a two-sided </w:t>
      </w:r>
      <w:r>
        <w:rPr>
          <w:lang w:eastAsia="zh-CN"/>
        </w:rPr>
        <w:t>AI</w:t>
      </w:r>
      <w:r>
        <w:rPr>
          <w:rFonts w:hint="eastAsia"/>
          <w:lang w:val="en-US" w:eastAsia="zh-CN"/>
        </w:rPr>
        <w:t xml:space="preserve"> model</w:t>
      </w:r>
      <w:r>
        <w:rPr>
          <w:lang w:eastAsia="zh-CN"/>
        </w:rPr>
        <w:t xml:space="preserve"> to perform modulation and layer mapping </w:t>
      </w:r>
      <w:r>
        <w:rPr>
          <w:rFonts w:hint="eastAsia"/>
          <w:lang w:val="en-US" w:eastAsia="zh-CN"/>
        </w:rPr>
        <w:t>simultaneously</w:t>
      </w:r>
      <w:r>
        <w:rPr>
          <w:lang w:eastAsia="zh-CN"/>
        </w:rPr>
        <w:t xml:space="preserve">. </w:t>
      </w:r>
      <w:r>
        <w:rPr>
          <w:rFonts w:hint="eastAsia"/>
          <w:lang w:val="en-US" w:eastAsia="zh-CN"/>
        </w:rPr>
        <w:t xml:space="preserve">The </w:t>
      </w:r>
      <w:r>
        <w:rPr>
          <w:lang w:eastAsia="zh-CN"/>
        </w:rPr>
        <w:t>AI model at the transmitter side is applied to perform modulation and layer mapping jointly</w:t>
      </w:r>
      <w:r>
        <w:rPr>
          <w:rFonts w:hint="eastAsia"/>
          <w:lang w:val="en-US" w:eastAsia="zh-CN"/>
        </w:rPr>
        <w:t>,</w:t>
      </w:r>
      <w:r>
        <w:rPr>
          <w:lang w:eastAsia="zh-CN"/>
        </w:rPr>
        <w:t xml:space="preserve"> </w:t>
      </w:r>
      <w:r>
        <w:rPr>
          <w:rFonts w:hint="eastAsia"/>
          <w:lang w:val="en-US" w:eastAsia="zh-CN"/>
        </w:rPr>
        <w:t>whose</w:t>
      </w:r>
      <w:r>
        <w:rPr>
          <w:lang w:eastAsia="zh-CN"/>
        </w:rPr>
        <w:t xml:space="preserve"> model input is L*Q bits and the model output is L modulated symbols. The AI model at the receiver side is applied to perform demodulation and layer de-mapping. The gain of cross-layer mapping comes from the </w:t>
      </w:r>
      <w:r>
        <w:rPr>
          <w:rFonts w:hint="eastAsia"/>
          <w:lang w:val="en-US" w:eastAsia="zh-CN"/>
        </w:rPr>
        <w:t xml:space="preserve">flexible layer-specific </w:t>
      </w:r>
      <w:r>
        <w:rPr>
          <w:lang w:eastAsia="zh-CN"/>
        </w:rPr>
        <w:t xml:space="preserve">modulation schemes and power allocation. </w:t>
      </w:r>
    </w:p>
    <w:p w:rsidR="009A75F8" w:rsidRDefault="00746379">
      <w:pPr>
        <w:adjustRightInd w:val="0"/>
        <w:snapToGrid w:val="0"/>
        <w:rPr>
          <w:lang w:eastAsia="zh-CN"/>
        </w:rPr>
      </w:pPr>
      <w:r>
        <w:rPr>
          <w:rFonts w:hint="eastAsia"/>
          <w:lang w:eastAsia="zh-CN"/>
        </w:rPr>
        <w:lastRenderedPageBreak/>
        <w:t>T</w:t>
      </w:r>
      <w:r>
        <w:rPr>
          <w:lang w:eastAsia="zh-CN"/>
        </w:rPr>
        <w:t>ake Figure. 13. as an example, 8 bits (b[8x1]) are input into the AI model for cross-layer modulation, and then 4 modulated symbols are output from the AI model (</w:t>
      </w:r>
      <w:r>
        <w:rPr>
          <w:rFonts w:hint="eastAsia"/>
          <w:lang w:eastAsia="zh-CN"/>
        </w:rPr>
        <w:t>s</w:t>
      </w:r>
      <w:r>
        <w:rPr>
          <w:lang w:eastAsia="zh-CN"/>
        </w:rPr>
        <w:t>[4x1]), where each modulated symbol is mapped to 1 layer. Then, precoding is performed for the modulated symbols. At the receiver side, the AI based equalization &amp; demodulation is adopted.</w:t>
      </w:r>
    </w:p>
    <w:p w:rsidR="009A75F8" w:rsidRDefault="00746379">
      <w:pPr>
        <w:adjustRightInd w:val="0"/>
        <w:snapToGrid w:val="0"/>
        <w:jc w:val="center"/>
        <w:rPr>
          <w:lang w:eastAsia="zh-CN"/>
        </w:rPr>
      </w:pPr>
      <w:r>
        <w:rPr>
          <w:noProof/>
          <w:lang w:eastAsia="zh-CN"/>
        </w:rPr>
        <w:drawing>
          <wp:inline distT="0" distB="0" distL="114300" distR="114300">
            <wp:extent cx="5007610" cy="1730375"/>
            <wp:effectExtent l="0" t="0" r="6350" b="6985"/>
            <wp:docPr id="23" name="图片 23" descr="fig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fig5"/>
                    <pic:cNvPicPr>
                      <a:picLocks noChangeAspect="1"/>
                    </pic:cNvPicPr>
                  </pic:nvPicPr>
                  <pic:blipFill>
                    <a:blip r:embed="rId33"/>
                    <a:stretch>
                      <a:fillRect/>
                    </a:stretch>
                  </pic:blipFill>
                  <pic:spPr>
                    <a:xfrm>
                      <a:off x="0" y="0"/>
                      <a:ext cx="5007610" cy="1730375"/>
                    </a:xfrm>
                    <a:prstGeom prst="rect">
                      <a:avLst/>
                    </a:prstGeom>
                  </pic:spPr>
                </pic:pic>
              </a:graphicData>
            </a:graphic>
          </wp:inline>
        </w:drawing>
      </w:r>
    </w:p>
    <w:p w:rsidR="009A75F8" w:rsidRDefault="00746379">
      <w:pPr>
        <w:pStyle w:val="aff5"/>
        <w:numPr>
          <w:ilvl w:val="0"/>
          <w:numId w:val="21"/>
        </w:numPr>
        <w:adjustRightInd w:val="0"/>
        <w:snapToGrid w:val="0"/>
        <w:jc w:val="center"/>
        <w:rPr>
          <w:b/>
          <w:sz w:val="16"/>
          <w:lang w:eastAsia="zh-CN"/>
        </w:rPr>
      </w:pPr>
      <w:bookmarkStart w:id="12" w:name="_Ref205123061"/>
      <w:r>
        <w:rPr>
          <w:b/>
          <w:sz w:val="16"/>
          <w:lang w:eastAsia="zh-CN"/>
        </w:rPr>
        <w:t>Framework of cross-layer modulation</w:t>
      </w:r>
      <w:bookmarkEnd w:id="12"/>
    </w:p>
    <w:p w:rsidR="009A75F8" w:rsidRDefault="00746379">
      <w:pPr>
        <w:adjustRightInd w:val="0"/>
        <w:snapToGrid w:val="0"/>
        <w:rPr>
          <w:lang w:eastAsia="zh-CN"/>
        </w:rPr>
      </w:pPr>
      <w:r>
        <w:rPr>
          <w:rFonts w:hint="eastAsia"/>
          <w:lang w:eastAsia="zh-CN"/>
        </w:rPr>
        <w:t>I</w:t>
      </w:r>
      <w:r>
        <w:rPr>
          <w:lang w:eastAsia="zh-CN"/>
        </w:rPr>
        <w:t xml:space="preserve">n order to explore the potential of </w:t>
      </w:r>
      <w:r>
        <w:rPr>
          <w:rFonts w:hint="eastAsia"/>
          <w:lang w:eastAsia="zh-CN"/>
        </w:rPr>
        <w:t>cro</w:t>
      </w:r>
      <w:r>
        <w:rPr>
          <w:lang w:eastAsia="zh-CN"/>
        </w:rPr>
        <w:t xml:space="preserve">ss-layer modulation, simulation is conducted to show the performance gain. As </w:t>
      </w:r>
      <w:r>
        <w:rPr>
          <w:rFonts w:hint="eastAsia"/>
          <w:lang w:val="en-US" w:eastAsia="zh-CN"/>
        </w:rPr>
        <w:t xml:space="preserve">is </w:t>
      </w:r>
      <w:r>
        <w:rPr>
          <w:lang w:eastAsia="zh-CN"/>
        </w:rPr>
        <w:t xml:space="preserve">shown in the following figure, the AI model for cross-layer modulation can apply </w:t>
      </w:r>
      <w:r>
        <w:rPr>
          <w:rFonts w:hint="eastAsia"/>
          <w:lang w:val="en-US" w:eastAsia="zh-CN"/>
        </w:rPr>
        <w:t xml:space="preserve">layer-specific </w:t>
      </w:r>
      <w:r>
        <w:rPr>
          <w:lang w:eastAsia="zh-CN"/>
        </w:rPr>
        <w:t xml:space="preserve">modulation schemes and power </w:t>
      </w:r>
      <w:r>
        <w:rPr>
          <w:rFonts w:hint="eastAsia"/>
          <w:lang w:val="en-US" w:eastAsia="zh-CN"/>
        </w:rPr>
        <w:t>allocation</w:t>
      </w:r>
      <w:r>
        <w:rPr>
          <w:lang w:eastAsia="zh-CN"/>
        </w:rPr>
        <w:t xml:space="preserve">. For the first layer, </w:t>
      </w:r>
      <w:r>
        <w:rPr>
          <w:rFonts w:hint="eastAsia"/>
          <w:lang w:val="en-US" w:eastAsia="zh-CN"/>
        </w:rPr>
        <w:t xml:space="preserve">the AI model selects a </w:t>
      </w:r>
      <w:r>
        <w:rPr>
          <w:lang w:eastAsia="zh-CN"/>
        </w:rPr>
        <w:t>high modulation order and</w:t>
      </w:r>
      <w:r>
        <w:rPr>
          <w:rFonts w:hint="eastAsia"/>
          <w:lang w:val="en-US" w:eastAsia="zh-CN"/>
        </w:rPr>
        <w:t xml:space="preserve"> </w:t>
      </w:r>
      <w:r>
        <w:rPr>
          <w:lang w:eastAsia="zh-CN"/>
        </w:rPr>
        <w:t>power</w:t>
      </w:r>
      <w:r>
        <w:rPr>
          <w:rFonts w:hint="eastAsia"/>
          <w:lang w:val="en-US" w:eastAsia="zh-CN"/>
        </w:rPr>
        <w:t>,</w:t>
      </w:r>
      <w:r>
        <w:rPr>
          <w:lang w:eastAsia="zh-CN"/>
        </w:rPr>
        <w:t xml:space="preserve"> </w:t>
      </w:r>
      <w:r w:rsidR="00E1262D">
        <w:rPr>
          <w:lang w:val="en-US" w:eastAsia="zh-CN"/>
        </w:rPr>
        <w:t>w</w:t>
      </w:r>
      <w:proofErr w:type="spellStart"/>
      <w:r w:rsidR="00E1262D">
        <w:rPr>
          <w:lang w:eastAsia="zh-CN"/>
        </w:rPr>
        <w:t>hile</w:t>
      </w:r>
      <w:proofErr w:type="spellEnd"/>
      <w:r w:rsidR="00E1262D">
        <w:rPr>
          <w:lang w:eastAsia="zh-CN"/>
        </w:rPr>
        <w:t xml:space="preserve"> </w:t>
      </w:r>
      <w:r>
        <w:rPr>
          <w:lang w:eastAsia="zh-CN"/>
        </w:rPr>
        <w:t>for the second layer,</w:t>
      </w:r>
      <w:r>
        <w:rPr>
          <w:rFonts w:hint="eastAsia"/>
          <w:lang w:val="en-US" w:eastAsia="zh-CN"/>
        </w:rPr>
        <w:t xml:space="preserve"> the AI model applies a</w:t>
      </w:r>
      <w:r>
        <w:rPr>
          <w:lang w:eastAsia="zh-CN"/>
        </w:rPr>
        <w:t xml:space="preserve"> low</w:t>
      </w:r>
      <w:proofErr w:type="spellStart"/>
      <w:r>
        <w:rPr>
          <w:rFonts w:hint="eastAsia"/>
          <w:lang w:val="en-US" w:eastAsia="zh-CN"/>
        </w:rPr>
        <w:t>er</w:t>
      </w:r>
      <w:proofErr w:type="spellEnd"/>
      <w:r>
        <w:rPr>
          <w:lang w:eastAsia="zh-CN"/>
        </w:rPr>
        <w:t xml:space="preserve"> modulation order and power</w:t>
      </w:r>
      <w:r>
        <w:rPr>
          <w:rFonts w:hint="eastAsia"/>
          <w:lang w:val="en-US" w:eastAsia="zh-CN"/>
        </w:rPr>
        <w:t>.</w:t>
      </w:r>
      <w:r>
        <w:rPr>
          <w:lang w:eastAsia="zh-CN"/>
        </w:rPr>
        <w:t xml:space="preserve"> </w:t>
      </w:r>
      <w:r>
        <w:rPr>
          <w:rFonts w:hint="eastAsia"/>
          <w:lang w:val="en-US" w:eastAsia="zh-CN"/>
        </w:rPr>
        <w:t>Besides</w:t>
      </w:r>
      <w:r>
        <w:rPr>
          <w:lang w:eastAsia="zh-CN"/>
        </w:rPr>
        <w:t xml:space="preserve">, </w:t>
      </w:r>
      <w:r>
        <w:rPr>
          <w:rFonts w:hint="eastAsia"/>
          <w:lang w:val="en-US" w:eastAsia="zh-CN"/>
        </w:rPr>
        <w:t>the AI model suggests the rest two layers are not suitable</w:t>
      </w:r>
      <w:r>
        <w:rPr>
          <w:lang w:eastAsia="zh-CN"/>
        </w:rPr>
        <w:t xml:space="preserve"> for transmission due to the </w:t>
      </w:r>
      <w:r>
        <w:rPr>
          <w:rFonts w:hint="eastAsia"/>
          <w:lang w:val="en-US" w:eastAsia="zh-CN"/>
        </w:rPr>
        <w:t xml:space="preserve">poor </w:t>
      </w:r>
      <w:r>
        <w:rPr>
          <w:lang w:eastAsia="zh-CN"/>
        </w:rPr>
        <w:t xml:space="preserve">channel status. </w:t>
      </w:r>
    </w:p>
    <w:p w:rsidR="009A75F8" w:rsidRDefault="00746379">
      <w:pPr>
        <w:adjustRightInd w:val="0"/>
        <w:snapToGrid w:val="0"/>
        <w:rPr>
          <w:u w:val="single"/>
          <w:lang w:val="en-US" w:eastAsia="zh-CN"/>
        </w:rPr>
      </w:pPr>
      <w:r>
        <w:rPr>
          <w:rFonts w:hint="eastAsia"/>
          <w:u w:val="single"/>
          <w:lang w:eastAsia="zh-CN"/>
        </w:rPr>
        <w:t>Dataset construction</w:t>
      </w:r>
      <w:r>
        <w:rPr>
          <w:rFonts w:hint="eastAsia"/>
          <w:u w:val="single"/>
          <w:lang w:val="en-US" w:eastAsia="zh-CN"/>
        </w:rPr>
        <w:t xml:space="preserve"> and model training</w:t>
      </w:r>
    </w:p>
    <w:p w:rsidR="009A75F8" w:rsidRDefault="00746379">
      <w:pPr>
        <w:adjustRightInd w:val="0"/>
        <w:snapToGrid w:val="0"/>
        <w:rPr>
          <w:lang w:val="en-US" w:eastAsia="zh-CN"/>
        </w:rPr>
      </w:pPr>
      <w:r>
        <w:rPr>
          <w:rFonts w:hint="eastAsia"/>
          <w:lang w:val="en-US" w:eastAsia="zh-CN"/>
        </w:rPr>
        <w:t xml:space="preserve">To evaluate the performance of cross-layer modulation, we generate the dataset as follows. The channel dataset is generated using 3GPP CDL-C channel model with 100 ns delay-spread and 3 km/h UE speed. The </w:t>
      </w:r>
      <w:proofErr w:type="spellStart"/>
      <w:r>
        <w:rPr>
          <w:rFonts w:hint="eastAsia"/>
          <w:lang w:val="en-US" w:eastAsia="zh-CN"/>
        </w:rPr>
        <w:t>gNB</w:t>
      </w:r>
      <w:proofErr w:type="spellEnd"/>
      <w:r>
        <w:rPr>
          <w:rFonts w:hint="eastAsia"/>
          <w:lang w:val="en-US" w:eastAsia="zh-CN"/>
        </w:rPr>
        <w:t xml:space="preserve"> side equips an antenna array with single panel dual-polarization 32 antenna ports with the following parameter </w:t>
      </w:r>
      <w:r>
        <w:rPr>
          <w:rFonts w:hint="eastAsia"/>
          <w:lang w:eastAsia="zh-CN"/>
        </w:rPr>
        <w:t>(M, N, P, Mg, Ng) = (</w:t>
      </w:r>
      <w:r>
        <w:rPr>
          <w:rFonts w:hint="eastAsia"/>
          <w:lang w:val="en-US" w:eastAsia="zh-CN"/>
        </w:rPr>
        <w:t>8</w:t>
      </w:r>
      <w:r>
        <w:rPr>
          <w:rFonts w:hint="eastAsia"/>
          <w:lang w:eastAsia="zh-CN"/>
        </w:rPr>
        <w:t xml:space="preserve">, </w:t>
      </w:r>
      <w:r>
        <w:rPr>
          <w:rFonts w:hint="eastAsia"/>
          <w:lang w:val="en-US" w:eastAsia="zh-CN"/>
        </w:rPr>
        <w:t>2</w:t>
      </w:r>
      <w:r>
        <w:rPr>
          <w:rFonts w:hint="eastAsia"/>
          <w:lang w:eastAsia="zh-CN"/>
        </w:rPr>
        <w:t>, 2, 1, 1)</w:t>
      </w:r>
      <w:r>
        <w:rPr>
          <w:rFonts w:hint="eastAsia"/>
          <w:lang w:val="en-US" w:eastAsia="zh-CN"/>
        </w:rPr>
        <w:t xml:space="preserve">, while the UE side has 4 receiving antenna ports in a single panel whose configured parameter is </w:t>
      </w:r>
      <w:r>
        <w:rPr>
          <w:rFonts w:hint="eastAsia"/>
          <w:lang w:eastAsia="zh-CN"/>
        </w:rPr>
        <w:t>(M, N, P, Mg, Ng) = (</w:t>
      </w:r>
      <w:r>
        <w:rPr>
          <w:rFonts w:hint="eastAsia"/>
          <w:lang w:val="en-US" w:eastAsia="zh-CN"/>
        </w:rPr>
        <w:t>2</w:t>
      </w:r>
      <w:r>
        <w:rPr>
          <w:rFonts w:hint="eastAsia"/>
          <w:lang w:eastAsia="zh-CN"/>
        </w:rPr>
        <w:t xml:space="preserve">, </w:t>
      </w:r>
      <w:r>
        <w:rPr>
          <w:rFonts w:hint="eastAsia"/>
          <w:lang w:val="en-US" w:eastAsia="zh-CN"/>
        </w:rPr>
        <w:t>1</w:t>
      </w:r>
      <w:r>
        <w:rPr>
          <w:rFonts w:hint="eastAsia"/>
          <w:lang w:eastAsia="zh-CN"/>
        </w:rPr>
        <w:t>, 2, 1, 1)</w:t>
      </w:r>
      <w:r>
        <w:rPr>
          <w:rFonts w:hint="eastAsia"/>
          <w:lang w:val="en-US" w:eastAsia="zh-CN"/>
        </w:rPr>
        <w:t xml:space="preserve">. The evaluation uses NR MCS table 2 and a LDPC channel encoder with 1/2 code rate. The bandwidth is restricted to 1 resource block. The channel SNR is fixed at -7 </w:t>
      </w:r>
      <w:proofErr w:type="spellStart"/>
      <w:r>
        <w:rPr>
          <w:rFonts w:hint="eastAsia"/>
          <w:lang w:val="en-US" w:eastAsia="zh-CN"/>
        </w:rPr>
        <w:t>dB.</w:t>
      </w:r>
      <w:proofErr w:type="spellEnd"/>
      <w:r>
        <w:rPr>
          <w:rFonts w:hint="eastAsia"/>
          <w:lang w:val="en-US" w:eastAsia="zh-CN"/>
        </w:rPr>
        <w:t xml:space="preserve"> Detailed parameters regarding the AI model training are listed in the following table.</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199"/>
        <w:gridCol w:w="2039"/>
      </w:tblGrid>
      <w:tr w:rsidR="009A75F8">
        <w:trPr>
          <w:trHeight w:val="23"/>
          <w:jc w:val="center"/>
        </w:trPr>
        <w:tc>
          <w:tcPr>
            <w:tcW w:w="2199" w:type="dxa"/>
            <w:tcBorders>
              <w:tl2br w:val="nil"/>
              <w:tr2bl w:val="nil"/>
            </w:tcBorders>
            <w:shd w:val="clear" w:color="auto" w:fill="auto"/>
            <w:tcMar>
              <w:top w:w="72" w:type="dxa"/>
              <w:left w:w="144" w:type="dxa"/>
              <w:bottom w:w="72" w:type="dxa"/>
              <w:right w:w="144" w:type="dxa"/>
            </w:tcMar>
          </w:tcPr>
          <w:p w:rsidR="009A75F8" w:rsidRDefault="00746379">
            <w:pPr>
              <w:pStyle w:val="1c"/>
              <w:adjustRightInd w:val="0"/>
              <w:snapToGrid w:val="0"/>
              <w:spacing w:after="0" w:line="240" w:lineRule="auto"/>
              <w:rPr>
                <w:rFonts w:eastAsia="Malgun Gothic"/>
                <w:b/>
                <w:bCs/>
                <w:sz w:val="20"/>
                <w:szCs w:val="20"/>
                <w:lang w:val="sv-SE"/>
              </w:rPr>
            </w:pPr>
            <w:r>
              <w:rPr>
                <w:rFonts w:eastAsia="Malgun Gothic"/>
                <w:b/>
                <w:bCs/>
                <w:sz w:val="20"/>
                <w:szCs w:val="20"/>
                <w:lang w:val="sv-SE"/>
              </w:rPr>
              <w:t>Parameter</w:t>
            </w:r>
          </w:p>
        </w:tc>
        <w:tc>
          <w:tcPr>
            <w:tcW w:w="2039" w:type="dxa"/>
            <w:tcBorders>
              <w:tl2br w:val="nil"/>
              <w:tr2bl w:val="nil"/>
            </w:tcBorders>
            <w:shd w:val="clear" w:color="auto" w:fill="auto"/>
            <w:tcMar>
              <w:top w:w="72" w:type="dxa"/>
              <w:left w:w="144" w:type="dxa"/>
              <w:bottom w:w="72" w:type="dxa"/>
              <w:right w:w="144" w:type="dxa"/>
            </w:tcMar>
          </w:tcPr>
          <w:p w:rsidR="009A75F8" w:rsidRDefault="00746379">
            <w:pPr>
              <w:pStyle w:val="1c"/>
              <w:adjustRightInd w:val="0"/>
              <w:snapToGrid w:val="0"/>
              <w:spacing w:after="0" w:line="240" w:lineRule="auto"/>
              <w:rPr>
                <w:rFonts w:eastAsia="Malgun Gothic"/>
                <w:b/>
                <w:bCs/>
                <w:sz w:val="20"/>
                <w:szCs w:val="20"/>
                <w:lang w:val="sv-SE"/>
              </w:rPr>
            </w:pPr>
            <w:r>
              <w:rPr>
                <w:rFonts w:eastAsia="Malgun Gothic"/>
                <w:b/>
                <w:bCs/>
                <w:sz w:val="20"/>
                <w:szCs w:val="20"/>
                <w:lang w:val="sv-SE"/>
              </w:rPr>
              <w:t>Value</w:t>
            </w:r>
          </w:p>
        </w:tc>
      </w:tr>
      <w:tr w:rsidR="009A75F8">
        <w:trPr>
          <w:trHeight w:val="23"/>
          <w:jc w:val="center"/>
        </w:trPr>
        <w:tc>
          <w:tcPr>
            <w:tcW w:w="2199" w:type="dxa"/>
            <w:tcBorders>
              <w:tl2br w:val="nil"/>
              <w:tr2bl w:val="nil"/>
            </w:tcBorders>
            <w:shd w:val="clear" w:color="auto" w:fill="auto"/>
            <w:tcMar>
              <w:top w:w="72" w:type="dxa"/>
              <w:left w:w="144" w:type="dxa"/>
              <w:bottom w:w="72" w:type="dxa"/>
              <w:right w:w="144" w:type="dxa"/>
            </w:tcMar>
            <w:vAlign w:val="center"/>
          </w:tcPr>
          <w:p w:rsidR="009A75F8" w:rsidRDefault="00746379">
            <w:pPr>
              <w:pStyle w:val="1c"/>
              <w:widowControl w:val="0"/>
              <w:adjustRightInd w:val="0"/>
              <w:snapToGrid w:val="0"/>
              <w:spacing w:after="0"/>
              <w:rPr>
                <w:sz w:val="20"/>
                <w:szCs w:val="20"/>
              </w:rPr>
            </w:pPr>
            <w:r>
              <w:rPr>
                <w:sz w:val="20"/>
                <w:szCs w:val="20"/>
              </w:rPr>
              <w:t>Epoch Number</w:t>
            </w:r>
          </w:p>
        </w:tc>
        <w:tc>
          <w:tcPr>
            <w:tcW w:w="2039" w:type="dxa"/>
            <w:tcBorders>
              <w:tl2br w:val="nil"/>
              <w:tr2bl w:val="nil"/>
            </w:tcBorders>
            <w:shd w:val="clear" w:color="auto" w:fill="auto"/>
            <w:tcMar>
              <w:top w:w="72" w:type="dxa"/>
              <w:left w:w="144" w:type="dxa"/>
              <w:bottom w:w="72" w:type="dxa"/>
              <w:right w:w="144" w:type="dxa"/>
            </w:tcMar>
            <w:vAlign w:val="center"/>
          </w:tcPr>
          <w:p w:rsidR="009A75F8" w:rsidRDefault="00746379">
            <w:pPr>
              <w:pStyle w:val="1c"/>
              <w:widowControl w:val="0"/>
              <w:adjustRightInd w:val="0"/>
              <w:snapToGrid w:val="0"/>
              <w:spacing w:after="0"/>
              <w:rPr>
                <w:sz w:val="20"/>
                <w:szCs w:val="20"/>
              </w:rPr>
            </w:pPr>
            <w:r>
              <w:rPr>
                <w:sz w:val="20"/>
                <w:szCs w:val="20"/>
              </w:rPr>
              <w:t>1e5</w:t>
            </w:r>
          </w:p>
        </w:tc>
      </w:tr>
      <w:tr w:rsidR="009A75F8">
        <w:trPr>
          <w:trHeight w:val="23"/>
          <w:jc w:val="center"/>
        </w:trPr>
        <w:tc>
          <w:tcPr>
            <w:tcW w:w="2199" w:type="dxa"/>
            <w:tcBorders>
              <w:tl2br w:val="nil"/>
              <w:tr2bl w:val="nil"/>
            </w:tcBorders>
            <w:shd w:val="clear" w:color="auto" w:fill="auto"/>
            <w:tcMar>
              <w:top w:w="72" w:type="dxa"/>
              <w:left w:w="144" w:type="dxa"/>
              <w:bottom w:w="72" w:type="dxa"/>
              <w:right w:w="144" w:type="dxa"/>
            </w:tcMar>
            <w:vAlign w:val="center"/>
          </w:tcPr>
          <w:p w:rsidR="009A75F8" w:rsidRDefault="00746379">
            <w:pPr>
              <w:pStyle w:val="1c"/>
              <w:widowControl w:val="0"/>
              <w:adjustRightInd w:val="0"/>
              <w:snapToGrid w:val="0"/>
              <w:spacing w:after="0"/>
              <w:rPr>
                <w:sz w:val="20"/>
                <w:szCs w:val="20"/>
              </w:rPr>
            </w:pPr>
            <w:r>
              <w:rPr>
                <w:sz w:val="20"/>
                <w:szCs w:val="20"/>
              </w:rPr>
              <w:t>Batch Size</w:t>
            </w:r>
          </w:p>
        </w:tc>
        <w:tc>
          <w:tcPr>
            <w:tcW w:w="2039" w:type="dxa"/>
            <w:tcBorders>
              <w:tl2br w:val="nil"/>
              <w:tr2bl w:val="nil"/>
            </w:tcBorders>
            <w:shd w:val="clear" w:color="auto" w:fill="auto"/>
            <w:tcMar>
              <w:top w:w="72" w:type="dxa"/>
              <w:left w:w="144" w:type="dxa"/>
              <w:bottom w:w="72" w:type="dxa"/>
              <w:right w:w="144" w:type="dxa"/>
            </w:tcMar>
            <w:vAlign w:val="center"/>
          </w:tcPr>
          <w:p w:rsidR="009A75F8" w:rsidRDefault="00746379">
            <w:pPr>
              <w:pStyle w:val="1c"/>
              <w:widowControl w:val="0"/>
              <w:adjustRightInd w:val="0"/>
              <w:snapToGrid w:val="0"/>
              <w:spacing w:after="0"/>
              <w:rPr>
                <w:sz w:val="20"/>
                <w:szCs w:val="20"/>
              </w:rPr>
            </w:pPr>
            <w:r>
              <w:rPr>
                <w:sz w:val="20"/>
                <w:szCs w:val="20"/>
              </w:rPr>
              <w:t>65536</w:t>
            </w:r>
          </w:p>
        </w:tc>
      </w:tr>
      <w:tr w:rsidR="009A75F8">
        <w:trPr>
          <w:trHeight w:val="23"/>
          <w:jc w:val="center"/>
        </w:trPr>
        <w:tc>
          <w:tcPr>
            <w:tcW w:w="2199" w:type="dxa"/>
            <w:tcBorders>
              <w:tl2br w:val="nil"/>
              <w:tr2bl w:val="nil"/>
            </w:tcBorders>
            <w:shd w:val="clear" w:color="auto" w:fill="auto"/>
            <w:tcMar>
              <w:top w:w="72" w:type="dxa"/>
              <w:left w:w="144" w:type="dxa"/>
              <w:bottom w:w="72" w:type="dxa"/>
              <w:right w:w="144" w:type="dxa"/>
            </w:tcMar>
            <w:vAlign w:val="center"/>
          </w:tcPr>
          <w:p w:rsidR="009A75F8" w:rsidRDefault="00746379">
            <w:pPr>
              <w:pStyle w:val="1c"/>
              <w:widowControl w:val="0"/>
              <w:adjustRightInd w:val="0"/>
              <w:snapToGrid w:val="0"/>
              <w:spacing w:after="0"/>
              <w:rPr>
                <w:sz w:val="20"/>
                <w:szCs w:val="20"/>
              </w:rPr>
            </w:pPr>
            <w:r>
              <w:rPr>
                <w:sz w:val="20"/>
                <w:szCs w:val="20"/>
              </w:rPr>
              <w:t>Learning Rate</w:t>
            </w:r>
          </w:p>
        </w:tc>
        <w:tc>
          <w:tcPr>
            <w:tcW w:w="2039" w:type="dxa"/>
            <w:tcBorders>
              <w:tl2br w:val="nil"/>
              <w:tr2bl w:val="nil"/>
            </w:tcBorders>
            <w:shd w:val="clear" w:color="auto" w:fill="auto"/>
            <w:tcMar>
              <w:top w:w="72" w:type="dxa"/>
              <w:left w:w="144" w:type="dxa"/>
              <w:bottom w:w="72" w:type="dxa"/>
              <w:right w:w="144" w:type="dxa"/>
            </w:tcMar>
            <w:vAlign w:val="center"/>
          </w:tcPr>
          <w:p w:rsidR="009A75F8" w:rsidRDefault="00746379">
            <w:pPr>
              <w:pStyle w:val="1c"/>
              <w:widowControl w:val="0"/>
              <w:adjustRightInd w:val="0"/>
              <w:snapToGrid w:val="0"/>
              <w:spacing w:after="0"/>
              <w:rPr>
                <w:sz w:val="20"/>
                <w:szCs w:val="20"/>
              </w:rPr>
            </w:pPr>
            <w:r>
              <w:rPr>
                <w:sz w:val="20"/>
                <w:szCs w:val="20"/>
              </w:rPr>
              <w:t>1e-3</w:t>
            </w:r>
          </w:p>
        </w:tc>
      </w:tr>
      <w:tr w:rsidR="009A75F8">
        <w:trPr>
          <w:trHeight w:val="23"/>
          <w:jc w:val="center"/>
        </w:trPr>
        <w:tc>
          <w:tcPr>
            <w:tcW w:w="2199" w:type="dxa"/>
            <w:tcBorders>
              <w:tl2br w:val="nil"/>
              <w:tr2bl w:val="nil"/>
            </w:tcBorders>
            <w:shd w:val="clear" w:color="auto" w:fill="auto"/>
            <w:tcMar>
              <w:top w:w="72" w:type="dxa"/>
              <w:left w:w="144" w:type="dxa"/>
              <w:bottom w:w="72" w:type="dxa"/>
              <w:right w:w="144" w:type="dxa"/>
            </w:tcMar>
            <w:vAlign w:val="center"/>
          </w:tcPr>
          <w:p w:rsidR="009A75F8" w:rsidRDefault="00746379">
            <w:pPr>
              <w:pStyle w:val="1c"/>
              <w:widowControl w:val="0"/>
              <w:adjustRightInd w:val="0"/>
              <w:snapToGrid w:val="0"/>
              <w:spacing w:after="0"/>
              <w:rPr>
                <w:sz w:val="20"/>
                <w:szCs w:val="20"/>
              </w:rPr>
            </w:pPr>
            <w:r>
              <w:rPr>
                <w:sz w:val="20"/>
                <w:szCs w:val="20"/>
              </w:rPr>
              <w:t>Optimizer</w:t>
            </w:r>
          </w:p>
        </w:tc>
        <w:tc>
          <w:tcPr>
            <w:tcW w:w="2039" w:type="dxa"/>
            <w:tcBorders>
              <w:tl2br w:val="nil"/>
              <w:tr2bl w:val="nil"/>
            </w:tcBorders>
            <w:shd w:val="clear" w:color="auto" w:fill="auto"/>
            <w:tcMar>
              <w:top w:w="72" w:type="dxa"/>
              <w:left w:w="144" w:type="dxa"/>
              <w:bottom w:w="72" w:type="dxa"/>
              <w:right w:w="144" w:type="dxa"/>
            </w:tcMar>
            <w:vAlign w:val="center"/>
          </w:tcPr>
          <w:p w:rsidR="009A75F8" w:rsidRDefault="00746379">
            <w:pPr>
              <w:pStyle w:val="1c"/>
              <w:widowControl w:val="0"/>
              <w:adjustRightInd w:val="0"/>
              <w:snapToGrid w:val="0"/>
              <w:spacing w:after="0"/>
              <w:rPr>
                <w:sz w:val="20"/>
                <w:szCs w:val="20"/>
              </w:rPr>
            </w:pPr>
            <w:r>
              <w:rPr>
                <w:sz w:val="20"/>
                <w:szCs w:val="20"/>
              </w:rPr>
              <w:t>Adam</w:t>
            </w:r>
          </w:p>
        </w:tc>
      </w:tr>
      <w:tr w:rsidR="009A75F8">
        <w:trPr>
          <w:trHeight w:val="23"/>
          <w:jc w:val="center"/>
        </w:trPr>
        <w:tc>
          <w:tcPr>
            <w:tcW w:w="2199" w:type="dxa"/>
            <w:tcBorders>
              <w:tl2br w:val="nil"/>
              <w:tr2bl w:val="nil"/>
            </w:tcBorders>
            <w:shd w:val="clear" w:color="auto" w:fill="auto"/>
            <w:tcMar>
              <w:top w:w="72" w:type="dxa"/>
              <w:left w:w="144" w:type="dxa"/>
              <w:bottom w:w="72" w:type="dxa"/>
              <w:right w:w="144" w:type="dxa"/>
            </w:tcMar>
            <w:vAlign w:val="center"/>
          </w:tcPr>
          <w:p w:rsidR="009A75F8" w:rsidRDefault="00746379">
            <w:pPr>
              <w:pStyle w:val="1c"/>
              <w:widowControl w:val="0"/>
              <w:adjustRightInd w:val="0"/>
              <w:snapToGrid w:val="0"/>
              <w:spacing w:after="0"/>
              <w:jc w:val="both"/>
              <w:rPr>
                <w:sz w:val="20"/>
                <w:szCs w:val="20"/>
              </w:rPr>
            </w:pPr>
            <w:r>
              <w:rPr>
                <w:sz w:val="20"/>
                <w:szCs w:val="20"/>
              </w:rPr>
              <w:t xml:space="preserve">Complexity </w:t>
            </w:r>
          </w:p>
        </w:tc>
        <w:tc>
          <w:tcPr>
            <w:tcW w:w="2039" w:type="dxa"/>
            <w:tcBorders>
              <w:tl2br w:val="nil"/>
              <w:tr2bl w:val="nil"/>
            </w:tcBorders>
            <w:shd w:val="clear" w:color="auto" w:fill="auto"/>
            <w:tcMar>
              <w:top w:w="72" w:type="dxa"/>
              <w:left w:w="144" w:type="dxa"/>
              <w:bottom w:w="72" w:type="dxa"/>
              <w:right w:w="144" w:type="dxa"/>
            </w:tcMar>
            <w:vAlign w:val="center"/>
          </w:tcPr>
          <w:p w:rsidR="009A75F8" w:rsidRDefault="00746379">
            <w:pPr>
              <w:pStyle w:val="1c"/>
              <w:widowControl w:val="0"/>
              <w:adjustRightInd w:val="0"/>
              <w:snapToGrid w:val="0"/>
              <w:spacing w:after="0"/>
              <w:rPr>
                <w:sz w:val="20"/>
                <w:szCs w:val="20"/>
              </w:rPr>
            </w:pPr>
            <w:r>
              <w:rPr>
                <w:sz w:val="20"/>
                <w:szCs w:val="20"/>
              </w:rPr>
              <w:t>0.42 MFLOPs</w:t>
            </w:r>
          </w:p>
        </w:tc>
      </w:tr>
    </w:tbl>
    <w:p w:rsidR="009A75F8" w:rsidRDefault="009A75F8">
      <w:pPr>
        <w:adjustRightInd w:val="0"/>
        <w:snapToGrid w:val="0"/>
        <w:rPr>
          <w:u w:val="single"/>
          <w:lang w:val="en-US" w:eastAsia="zh-CN"/>
        </w:rPr>
      </w:pPr>
    </w:p>
    <w:p w:rsidR="009A75F8" w:rsidRDefault="00746379">
      <w:pPr>
        <w:adjustRightInd w:val="0"/>
        <w:snapToGrid w:val="0"/>
        <w:rPr>
          <w:u w:val="single"/>
          <w:lang w:val="en-US" w:eastAsia="zh-CN"/>
        </w:rPr>
      </w:pPr>
      <w:r>
        <w:rPr>
          <w:rFonts w:hint="eastAsia"/>
          <w:u w:val="single"/>
          <w:lang w:val="en-US" w:eastAsia="zh-CN"/>
        </w:rPr>
        <w:t>Preliminary evaluation results</w:t>
      </w:r>
    </w:p>
    <w:p w:rsidR="009A75F8" w:rsidRDefault="00746379">
      <w:pPr>
        <w:adjustRightInd w:val="0"/>
        <w:snapToGrid w:val="0"/>
        <w:rPr>
          <w:lang w:val="en-US" w:eastAsia="zh-CN"/>
        </w:rPr>
      </w:pPr>
      <w:r>
        <w:rPr>
          <w:rFonts w:hint="eastAsia"/>
          <w:lang w:val="en-US" w:eastAsia="zh-CN"/>
        </w:rPr>
        <w:t xml:space="preserve">Regarding the cross-layer modulation, we present the following preliminary results for evaluation. The target scenario is to achieve </w:t>
      </w:r>
      <w:proofErr w:type="gramStart"/>
      <w:r>
        <w:rPr>
          <w:rFonts w:hint="eastAsia"/>
          <w:lang w:val="en-US" w:eastAsia="zh-CN"/>
        </w:rPr>
        <w:t>8 bit</w:t>
      </w:r>
      <w:proofErr w:type="gramEnd"/>
      <w:r>
        <w:rPr>
          <w:rFonts w:hint="eastAsia"/>
          <w:lang w:val="en-US" w:eastAsia="zh-CN"/>
        </w:rPr>
        <w:t xml:space="preserve"> transmission in a single resource element with the optimal SNR for 10% BLER working point. The baseline is achieved by a </w:t>
      </w:r>
      <w:proofErr w:type="gramStart"/>
      <w:r>
        <w:rPr>
          <w:rFonts w:hint="eastAsia"/>
          <w:lang w:val="en-US" w:eastAsia="zh-CN"/>
        </w:rPr>
        <w:t>2 stream</w:t>
      </w:r>
      <w:proofErr w:type="gramEnd"/>
      <w:r>
        <w:rPr>
          <w:rFonts w:hint="eastAsia"/>
          <w:lang w:val="en-US" w:eastAsia="zh-CN"/>
        </w:rPr>
        <w:t xml:space="preserve"> transmission with each stream modulated by 16QAM. The cross-layer modulation suggests the modulation scheme and the power allocation as is shown in the following figure. It can be observed from the following figure that the cross-layer modulation provides approximately 1 dB SNR gain at 10% BLER level over NR baseline.</w:t>
      </w:r>
    </w:p>
    <w:tbl>
      <w:tblPr>
        <w:tblStyle w:val="afd"/>
        <w:tblW w:w="0" w:type="auto"/>
        <w:tblLook w:val="04A0" w:firstRow="1" w:lastRow="0" w:firstColumn="1" w:lastColumn="0" w:noHBand="0" w:noVBand="1"/>
      </w:tblPr>
      <w:tblGrid>
        <w:gridCol w:w="2830"/>
        <w:gridCol w:w="2977"/>
        <w:gridCol w:w="3822"/>
      </w:tblGrid>
      <w:tr w:rsidR="009A75F8">
        <w:tc>
          <w:tcPr>
            <w:tcW w:w="2830" w:type="dxa"/>
          </w:tcPr>
          <w:p w:rsidR="009A75F8" w:rsidRDefault="00746379">
            <w:pPr>
              <w:adjustRightInd w:val="0"/>
              <w:snapToGrid w:val="0"/>
              <w:rPr>
                <w:lang w:eastAsia="zh-CN"/>
              </w:rPr>
            </w:pPr>
            <w:r>
              <w:rPr>
                <w:noProof/>
                <w:lang w:eastAsia="zh-CN"/>
              </w:rPr>
              <w:lastRenderedPageBreak/>
              <w:drawing>
                <wp:inline distT="0" distB="0" distL="0" distR="0">
                  <wp:extent cx="1491615" cy="1210945"/>
                  <wp:effectExtent l="0" t="0" r="0"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1513799" cy="1228749"/>
                          </a:xfrm>
                          <a:prstGeom prst="rect">
                            <a:avLst/>
                          </a:prstGeom>
                          <a:noFill/>
                        </pic:spPr>
                      </pic:pic>
                    </a:graphicData>
                  </a:graphic>
                </wp:inline>
              </w:drawing>
            </w:r>
          </w:p>
        </w:tc>
        <w:tc>
          <w:tcPr>
            <w:tcW w:w="2977" w:type="dxa"/>
          </w:tcPr>
          <w:p w:rsidR="009A75F8" w:rsidRDefault="00746379">
            <w:pPr>
              <w:adjustRightInd w:val="0"/>
              <w:snapToGrid w:val="0"/>
              <w:rPr>
                <w:lang w:eastAsia="zh-CN"/>
              </w:rPr>
            </w:pPr>
            <w:r>
              <w:rPr>
                <w:noProof/>
                <w:lang w:eastAsia="zh-CN"/>
              </w:rPr>
              <w:drawing>
                <wp:inline distT="0" distB="0" distL="0" distR="0">
                  <wp:extent cx="1632585" cy="1330325"/>
                  <wp:effectExtent l="0" t="0" r="5715" b="317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1671798" cy="1362404"/>
                          </a:xfrm>
                          <a:prstGeom prst="rect">
                            <a:avLst/>
                          </a:prstGeom>
                          <a:noFill/>
                        </pic:spPr>
                      </pic:pic>
                    </a:graphicData>
                  </a:graphic>
                </wp:inline>
              </w:drawing>
            </w:r>
          </w:p>
        </w:tc>
        <w:tc>
          <w:tcPr>
            <w:tcW w:w="3822" w:type="dxa"/>
          </w:tcPr>
          <w:p w:rsidR="009A75F8" w:rsidRDefault="00746379">
            <w:pPr>
              <w:adjustRightInd w:val="0"/>
              <w:snapToGrid w:val="0"/>
              <w:rPr>
                <w:lang w:eastAsia="zh-CN"/>
              </w:rPr>
            </w:pPr>
            <w:r>
              <w:rPr>
                <w:rFonts w:hint="eastAsia"/>
                <w:noProof/>
                <w:lang w:eastAsia="zh-CN"/>
              </w:rPr>
              <w:drawing>
                <wp:inline distT="0" distB="0" distL="114300" distR="114300">
                  <wp:extent cx="1811655" cy="1341755"/>
                  <wp:effectExtent l="0" t="0" r="1905" b="14605"/>
                  <wp:docPr id="20" name="图片 20" descr="BLER-1 -f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BLER-1 -f2"/>
                          <pic:cNvPicPr>
                            <a:picLocks noChangeAspect="1"/>
                          </pic:cNvPicPr>
                        </pic:nvPicPr>
                        <pic:blipFill>
                          <a:blip r:embed="rId36"/>
                          <a:stretch>
                            <a:fillRect/>
                          </a:stretch>
                        </pic:blipFill>
                        <pic:spPr>
                          <a:xfrm>
                            <a:off x="0" y="0"/>
                            <a:ext cx="1811655" cy="1341755"/>
                          </a:xfrm>
                          <a:prstGeom prst="rect">
                            <a:avLst/>
                          </a:prstGeom>
                        </pic:spPr>
                      </pic:pic>
                    </a:graphicData>
                  </a:graphic>
                </wp:inline>
              </w:drawing>
            </w:r>
          </w:p>
        </w:tc>
      </w:tr>
    </w:tbl>
    <w:p w:rsidR="009A75F8" w:rsidRDefault="00746379">
      <w:pPr>
        <w:pStyle w:val="aff5"/>
        <w:numPr>
          <w:ilvl w:val="0"/>
          <w:numId w:val="21"/>
        </w:numPr>
        <w:adjustRightInd w:val="0"/>
        <w:snapToGrid w:val="0"/>
        <w:jc w:val="center"/>
        <w:rPr>
          <w:b/>
          <w:sz w:val="16"/>
          <w:lang w:eastAsia="zh-CN"/>
        </w:rPr>
      </w:pPr>
      <w:r>
        <w:rPr>
          <w:b/>
          <w:sz w:val="16"/>
          <w:lang w:eastAsia="zh-CN"/>
        </w:rPr>
        <w:t xml:space="preserve"> Simulation results of cross-layer modulation</w:t>
      </w:r>
    </w:p>
    <w:p w:rsidR="009A75F8" w:rsidRDefault="009A75F8">
      <w:pPr>
        <w:adjustRightInd w:val="0"/>
        <w:snapToGrid w:val="0"/>
        <w:rPr>
          <w:b/>
          <w:sz w:val="16"/>
          <w:lang w:eastAsia="zh-CN"/>
        </w:rPr>
      </w:pPr>
    </w:p>
    <w:p w:rsidR="009A75F8" w:rsidRDefault="00746379">
      <w:pPr>
        <w:pStyle w:val="aff5"/>
        <w:numPr>
          <w:ilvl w:val="0"/>
          <w:numId w:val="28"/>
        </w:numPr>
        <w:adjustRightInd w:val="0"/>
        <w:snapToGrid w:val="0"/>
        <w:ind w:left="0" w:firstLine="0"/>
        <w:rPr>
          <w:i/>
          <w:lang w:val="en-US" w:eastAsia="zh-CN"/>
        </w:rPr>
      </w:pPr>
      <w:r>
        <w:rPr>
          <w:rFonts w:hint="eastAsia"/>
          <w:i/>
          <w:lang w:val="en-US" w:eastAsia="zh-CN"/>
        </w:rPr>
        <w:t>Cross-layer modulation can achieve approximately 1 dB gain over NR baseline at 10% BLER level.</w:t>
      </w:r>
    </w:p>
    <w:p w:rsidR="009A75F8" w:rsidRDefault="00746379">
      <w:pPr>
        <w:pStyle w:val="aff5"/>
        <w:numPr>
          <w:ilvl w:val="0"/>
          <w:numId w:val="18"/>
        </w:numPr>
        <w:adjustRightInd w:val="0"/>
        <w:snapToGrid w:val="0"/>
        <w:rPr>
          <w:i/>
          <w:lang w:val="en-US" w:eastAsia="zh-CN"/>
        </w:rPr>
      </w:pPr>
      <w:r>
        <w:rPr>
          <w:rFonts w:hint="eastAsia"/>
          <w:i/>
          <w:lang w:val="en-US" w:eastAsia="zh-CN"/>
        </w:rPr>
        <w:t>RAN1 studies cross-layer modulation based on a two-sided AI model for 6GR.</w:t>
      </w:r>
    </w:p>
    <w:p w:rsidR="009A75F8" w:rsidRDefault="009A75F8">
      <w:pPr>
        <w:adjustRightInd w:val="0"/>
        <w:snapToGrid w:val="0"/>
        <w:rPr>
          <w:b/>
          <w:sz w:val="16"/>
          <w:lang w:eastAsia="zh-CN"/>
        </w:rPr>
      </w:pPr>
    </w:p>
    <w:p w:rsidR="009A75F8" w:rsidRDefault="00746379">
      <w:pPr>
        <w:pStyle w:val="3"/>
        <w:adjustRightInd w:val="0"/>
        <w:snapToGrid w:val="0"/>
        <w:rPr>
          <w:lang w:eastAsia="zh-CN"/>
        </w:rPr>
      </w:pPr>
      <w:r>
        <w:rPr>
          <w:lang w:eastAsia="zh-CN"/>
        </w:rPr>
        <w:t xml:space="preserve">AI-based </w:t>
      </w:r>
      <w:r>
        <w:rPr>
          <w:rFonts w:hint="eastAsia"/>
          <w:lang w:eastAsia="zh-CN"/>
        </w:rPr>
        <w:t>U</w:t>
      </w:r>
      <w:r>
        <w:rPr>
          <w:lang w:eastAsia="zh-CN"/>
        </w:rPr>
        <w:t>L precoding enhancement</w:t>
      </w:r>
    </w:p>
    <w:p w:rsidR="009A75F8" w:rsidRDefault="00746379">
      <w:pPr>
        <w:adjustRightInd w:val="0"/>
        <w:snapToGrid w:val="0"/>
        <w:rPr>
          <w:lang w:eastAsia="zh-CN"/>
        </w:rPr>
      </w:pPr>
      <w:r>
        <w:rPr>
          <w:lang w:eastAsia="zh-CN"/>
        </w:rPr>
        <w:t xml:space="preserve">In 5G, both codebook-based and non-codebook-based UL transmission are supported. While for codebook-based transmission, only wideband TPMI is indicated in the DCI for the scheduled uplink transmission. With the increase of available bandwidth of the UL, e.g., up to 200MHz or 400MHz bandwidth, more accurate precoding matrix for uplink transmission is desired, especially in frequency domain. However, accurate TPMI indication means more signalling overhead in the DCI. In order to support accurate UL TPMI indication with reduced overhead, the CSI compression model can be extended to the UL TPMI indication. </w:t>
      </w:r>
    </w:p>
    <w:p w:rsidR="009A75F8" w:rsidRDefault="00746379">
      <w:pPr>
        <w:adjustRightInd w:val="0"/>
        <w:snapToGrid w:val="0"/>
        <w:rPr>
          <w:lang w:eastAsia="zh-CN"/>
        </w:rPr>
      </w:pPr>
      <w:r>
        <w:rPr>
          <w:rFonts w:hint="eastAsia"/>
          <w:lang w:eastAsia="zh-CN"/>
        </w:rPr>
        <w:t>I</w:t>
      </w:r>
      <w:r>
        <w:rPr>
          <w:lang w:eastAsia="zh-CN"/>
        </w:rPr>
        <w:t xml:space="preserve">n this case, the network-part model is applied to compress the UL precoding matrix; the UE-part model is applied to reconstruct the UL precoding matrix. Based on the reconstructed UL precoding, UE </w:t>
      </w:r>
      <w:r>
        <w:rPr>
          <w:rFonts w:hint="eastAsia"/>
          <w:lang w:eastAsia="zh-CN"/>
        </w:rPr>
        <w:t>transmit</w:t>
      </w:r>
      <w:r>
        <w:rPr>
          <w:lang w:eastAsia="zh-CN"/>
        </w:rPr>
        <w:t xml:space="preserve">s the uplink transmission accordingly. </w:t>
      </w:r>
    </w:p>
    <w:p w:rsidR="009A75F8" w:rsidRDefault="00746379">
      <w:pPr>
        <w:adjustRightInd w:val="0"/>
        <w:snapToGrid w:val="0"/>
        <w:jc w:val="center"/>
        <w:rPr>
          <w:lang w:eastAsia="zh-CN"/>
        </w:rPr>
      </w:pPr>
      <w:r>
        <w:rPr>
          <w:noProof/>
        </w:rPr>
        <w:drawing>
          <wp:inline distT="0" distB="0" distL="0" distR="0">
            <wp:extent cx="3728720" cy="1602740"/>
            <wp:effectExtent l="0" t="0" r="508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3744035" cy="1609505"/>
                    </a:xfrm>
                    <a:prstGeom prst="rect">
                      <a:avLst/>
                    </a:prstGeom>
                    <a:noFill/>
                    <a:ln>
                      <a:noFill/>
                    </a:ln>
                  </pic:spPr>
                </pic:pic>
              </a:graphicData>
            </a:graphic>
          </wp:inline>
        </w:drawing>
      </w:r>
    </w:p>
    <w:p w:rsidR="009A75F8" w:rsidRDefault="00746379">
      <w:pPr>
        <w:pStyle w:val="aff5"/>
        <w:numPr>
          <w:ilvl w:val="0"/>
          <w:numId w:val="21"/>
        </w:numPr>
        <w:adjustRightInd w:val="0"/>
        <w:snapToGrid w:val="0"/>
        <w:jc w:val="center"/>
        <w:rPr>
          <w:b/>
          <w:sz w:val="16"/>
          <w:lang w:eastAsia="zh-CN"/>
        </w:rPr>
      </w:pPr>
      <w:r>
        <w:rPr>
          <w:rFonts w:hint="eastAsia"/>
          <w:b/>
          <w:sz w:val="16"/>
          <w:lang w:eastAsia="zh-CN"/>
        </w:rPr>
        <w:t>F</w:t>
      </w:r>
      <w:r>
        <w:rPr>
          <w:b/>
          <w:sz w:val="16"/>
          <w:lang w:eastAsia="zh-CN"/>
        </w:rPr>
        <w:t>ramework of AI-based UL precoding</w:t>
      </w:r>
    </w:p>
    <w:p w:rsidR="009A75F8" w:rsidRDefault="00746379">
      <w:pPr>
        <w:pStyle w:val="aff5"/>
        <w:numPr>
          <w:ilvl w:val="0"/>
          <w:numId w:val="18"/>
        </w:numPr>
        <w:adjustRightInd w:val="0"/>
        <w:snapToGrid w:val="0"/>
        <w:rPr>
          <w:i/>
          <w:lang w:val="en-US" w:eastAsia="zh-CN"/>
        </w:rPr>
      </w:pPr>
      <w:r>
        <w:rPr>
          <w:rFonts w:hint="eastAsia"/>
          <w:i/>
          <w:lang w:val="en-US" w:eastAsia="zh-CN"/>
        </w:rPr>
        <w:t xml:space="preserve">RAN1 studies </w:t>
      </w:r>
      <w:r>
        <w:rPr>
          <w:i/>
          <w:lang w:val="en-US" w:eastAsia="zh-CN"/>
        </w:rPr>
        <w:t>AI-based UL precoding enhancement</w:t>
      </w:r>
      <w:r>
        <w:rPr>
          <w:rFonts w:hint="eastAsia"/>
          <w:i/>
          <w:lang w:val="en-US" w:eastAsia="zh-CN"/>
        </w:rPr>
        <w:t xml:space="preserve"> for 6GR.</w:t>
      </w:r>
    </w:p>
    <w:p w:rsidR="009A75F8" w:rsidRDefault="00746379">
      <w:pPr>
        <w:pStyle w:val="3"/>
        <w:rPr>
          <w:lang w:eastAsia="zh-CN"/>
        </w:rPr>
      </w:pPr>
      <w:r>
        <w:rPr>
          <w:lang w:eastAsia="zh-CN"/>
        </w:rPr>
        <w:t>AI-based multi-TRP</w:t>
      </w:r>
      <w:r>
        <w:rPr>
          <w:rFonts w:hint="eastAsia"/>
          <w:lang w:val="en-US" w:eastAsia="zh-CN"/>
        </w:rPr>
        <w:t>/cell</w:t>
      </w:r>
      <w:r>
        <w:rPr>
          <w:lang w:val="en-US" w:eastAsia="zh-CN"/>
        </w:rPr>
        <w:t xml:space="preserve"> </w:t>
      </w:r>
      <w:bookmarkStart w:id="13" w:name="_Hlk205670558"/>
      <w:r>
        <w:rPr>
          <w:lang w:val="en-US" w:eastAsia="zh-CN"/>
        </w:rPr>
        <w:t>beam management</w:t>
      </w:r>
      <w:r>
        <w:rPr>
          <w:lang w:eastAsia="zh-CN"/>
        </w:rPr>
        <w:t xml:space="preserve"> enhancement</w:t>
      </w:r>
      <w:bookmarkEnd w:id="13"/>
    </w:p>
    <w:p w:rsidR="009A75F8" w:rsidRDefault="00746379">
      <w:pPr>
        <w:rPr>
          <w:lang w:val="en-US" w:eastAsia="zh-CN"/>
        </w:rPr>
      </w:pPr>
      <w:r>
        <w:rPr>
          <w:lang w:val="en-US" w:eastAsia="zh-CN"/>
        </w:rPr>
        <w:t>With the</w:t>
      </w:r>
      <w:r>
        <w:rPr>
          <w:rFonts w:hint="eastAsia"/>
          <w:lang w:val="en-US" w:eastAsia="zh-CN"/>
        </w:rPr>
        <w:t xml:space="preserve"> significant gains</w:t>
      </w:r>
      <w:r>
        <w:rPr>
          <w:lang w:val="en-US" w:eastAsia="zh-CN"/>
        </w:rPr>
        <w:t xml:space="preserve"> on</w:t>
      </w:r>
      <w:r>
        <w:rPr>
          <w:rFonts w:hint="eastAsia"/>
          <w:lang w:val="en-US" w:eastAsia="zh-CN"/>
        </w:rPr>
        <w:t xml:space="preserve"> </w:t>
      </w:r>
      <w:r>
        <w:rPr>
          <w:lang w:val="en-US" w:eastAsia="zh-CN"/>
        </w:rPr>
        <w:t xml:space="preserve">the reduction of both </w:t>
      </w:r>
      <w:r>
        <w:rPr>
          <w:rFonts w:hint="eastAsia"/>
          <w:lang w:val="en-US" w:eastAsia="zh-CN"/>
        </w:rPr>
        <w:t xml:space="preserve">RS overhead </w:t>
      </w:r>
      <w:r>
        <w:rPr>
          <w:lang w:val="en-US" w:eastAsia="zh-CN"/>
        </w:rPr>
        <w:t xml:space="preserve">and measurement latency while having appropriate accuracy on Top-1/K beam identification, in 5G-A, </w:t>
      </w:r>
      <w:r>
        <w:rPr>
          <w:rFonts w:hint="eastAsia"/>
          <w:lang w:val="en-US" w:eastAsia="zh-CN"/>
        </w:rPr>
        <w:t xml:space="preserve">AI-based beam management </w:t>
      </w:r>
      <w:r>
        <w:rPr>
          <w:lang w:val="en-US" w:eastAsia="zh-CN"/>
        </w:rPr>
        <w:t xml:space="preserve">was specified on </w:t>
      </w:r>
      <w:r>
        <w:rPr>
          <w:rFonts w:hint="eastAsia"/>
          <w:lang w:val="en-US" w:eastAsia="zh-CN"/>
        </w:rPr>
        <w:t>temporal domain beam prediction and spatial domain beam prediction</w:t>
      </w:r>
      <w:r>
        <w:rPr>
          <w:lang w:val="en-US" w:eastAsia="zh-CN"/>
        </w:rPr>
        <w:t xml:space="preserve">. </w:t>
      </w:r>
      <w:r>
        <w:rPr>
          <w:rFonts w:hint="eastAsia"/>
          <w:lang w:val="en-US" w:eastAsia="zh-CN"/>
        </w:rPr>
        <w:t xml:space="preserve">However, </w:t>
      </w:r>
      <w:r>
        <w:rPr>
          <w:lang w:val="en-US" w:eastAsia="zh-CN"/>
        </w:rPr>
        <w:t xml:space="preserve">it should be noticed that, </w:t>
      </w:r>
      <w:r>
        <w:rPr>
          <w:rFonts w:hint="eastAsia"/>
          <w:lang w:val="en-US" w:eastAsia="zh-CN"/>
        </w:rPr>
        <w:t xml:space="preserve">the </w:t>
      </w:r>
      <w:r>
        <w:rPr>
          <w:lang w:val="en-US" w:eastAsia="zh-CN"/>
        </w:rPr>
        <w:t xml:space="preserve">specified approach is </w:t>
      </w:r>
      <w:r>
        <w:rPr>
          <w:rFonts w:hint="eastAsia"/>
          <w:lang w:val="en-US" w:eastAsia="zh-CN"/>
        </w:rPr>
        <w:t xml:space="preserve">still confined to </w:t>
      </w:r>
      <w:r>
        <w:rPr>
          <w:lang w:val="en-US" w:eastAsia="zh-CN"/>
        </w:rPr>
        <w:t xml:space="preserve">the </w:t>
      </w:r>
      <w:r>
        <w:rPr>
          <w:rFonts w:hint="eastAsia"/>
          <w:lang w:val="en-US" w:eastAsia="zh-CN"/>
        </w:rPr>
        <w:t>single-</w:t>
      </w:r>
      <w:r>
        <w:rPr>
          <w:lang w:val="en-US" w:eastAsia="zh-CN"/>
        </w:rPr>
        <w:t>TRP/</w:t>
      </w:r>
      <w:r>
        <w:rPr>
          <w:rFonts w:hint="eastAsia"/>
          <w:lang w:val="en-US" w:eastAsia="zh-CN"/>
        </w:rPr>
        <w:t>cell scenario.</w:t>
      </w:r>
    </w:p>
    <w:p w:rsidR="009A75F8" w:rsidRDefault="00746379">
      <w:pPr>
        <w:rPr>
          <w:lang w:val="en-US" w:eastAsia="zh-CN"/>
        </w:rPr>
      </w:pPr>
      <w:r>
        <w:rPr>
          <w:rFonts w:hint="eastAsia"/>
          <w:lang w:val="en-US" w:eastAsia="zh-CN"/>
        </w:rPr>
        <w:t>F</w:t>
      </w:r>
      <w:r>
        <w:rPr>
          <w:lang w:val="en-US" w:eastAsia="zh-CN"/>
        </w:rPr>
        <w:t xml:space="preserve">or 6GR, cell-free operation and MTRP coordinated transmission should form as an indispensable technical cornerstone, to fundamentally break through the inherent bottlenecks of traditional cellular network (such as abrupt QoS deterioration at cell edges as well as connection interruptions during cross-cell handovers). </w:t>
      </w:r>
      <w:r>
        <w:rPr>
          <w:rFonts w:hint="eastAsia"/>
          <w:lang w:val="en-US" w:eastAsia="zh-CN"/>
        </w:rPr>
        <w:t>Then</w:t>
      </w:r>
      <w:r>
        <w:rPr>
          <w:lang w:val="en-US" w:eastAsia="zh-CN"/>
        </w:rPr>
        <w:t xml:space="preserve">, the concept of “cell-cluster” as shown in </w:t>
      </w:r>
      <w:r>
        <w:rPr>
          <w:lang w:val="en-US" w:eastAsia="zh-CN"/>
        </w:rPr>
        <w:fldChar w:fldCharType="begin"/>
      </w:r>
      <w:r>
        <w:rPr>
          <w:lang w:val="en-US" w:eastAsia="zh-CN"/>
        </w:rPr>
        <w:instrText xml:space="preserve"> REF _Ref205111290 \r \h </w:instrText>
      </w:r>
      <w:r>
        <w:rPr>
          <w:lang w:val="en-US" w:eastAsia="zh-CN"/>
        </w:rPr>
      </w:r>
      <w:r>
        <w:rPr>
          <w:lang w:val="en-US" w:eastAsia="zh-CN"/>
        </w:rPr>
        <w:fldChar w:fldCharType="separate"/>
      </w:r>
      <w:r>
        <w:rPr>
          <w:lang w:val="en-US" w:eastAsia="zh-CN"/>
        </w:rPr>
        <w:t>Figure. 16 (a)</w:t>
      </w:r>
      <w:r>
        <w:rPr>
          <w:lang w:val="en-US" w:eastAsia="zh-CN"/>
        </w:rPr>
        <w:fldChar w:fldCharType="end"/>
      </w:r>
      <w:r>
        <w:rPr>
          <w:lang w:val="en-US" w:eastAsia="zh-CN"/>
        </w:rPr>
        <w:t xml:space="preserve"> including multiple TRP/cells should be introduced to support cell-free operation in 6G Day-1. As a result, we should consider to extending the usage of AI-based beam management to the scenario of multi-TRP/cell as well in 6GR, to further address the challenge of huge RS measurement overhead and long measurement latency caused by the increase of cells/TRPs measurement, including both intra- and inter</w:t>
      </w:r>
      <w:r>
        <w:rPr>
          <w:rFonts w:hint="eastAsia"/>
          <w:lang w:val="en-US" w:eastAsia="zh-CN"/>
        </w:rPr>
        <w:t>-</w:t>
      </w:r>
      <w:r>
        <w:rPr>
          <w:lang w:val="en-US" w:eastAsia="zh-CN"/>
        </w:rPr>
        <w:t xml:space="preserve"> cell-cluster. </w:t>
      </w:r>
      <w:r>
        <w:rPr>
          <w:rFonts w:hint="eastAsia"/>
          <w:lang w:val="en-US" w:eastAsia="zh-CN"/>
        </w:rPr>
        <w:t>Specifically, t</w:t>
      </w:r>
      <w:r>
        <w:rPr>
          <w:lang w:val="en-US" w:eastAsia="zh-CN"/>
        </w:rPr>
        <w:t>he following</w:t>
      </w:r>
      <w:r>
        <w:rPr>
          <w:rFonts w:hint="eastAsia"/>
          <w:lang w:val="en-US" w:eastAsia="zh-CN"/>
        </w:rPr>
        <w:t xml:space="preserve"> sub-use cases for AI-based beam management for multi-TRP/cell should be s</w:t>
      </w:r>
      <w:r>
        <w:rPr>
          <w:lang w:val="en-US" w:eastAsia="zh-CN"/>
        </w:rPr>
        <w:t>tud</w:t>
      </w:r>
      <w:r>
        <w:rPr>
          <w:rFonts w:hint="eastAsia"/>
          <w:lang w:val="en-US" w:eastAsia="zh-CN"/>
        </w:rPr>
        <w:t>ied:</w:t>
      </w:r>
    </w:p>
    <w:p w:rsidR="009A75F8" w:rsidRDefault="00746379">
      <w:pPr>
        <w:numPr>
          <w:ilvl w:val="0"/>
          <w:numId w:val="26"/>
        </w:numPr>
        <w:rPr>
          <w:lang w:val="en-US" w:eastAsia="zh-CN"/>
        </w:rPr>
      </w:pPr>
      <w:r>
        <w:rPr>
          <w:rFonts w:hint="eastAsia"/>
          <w:lang w:val="en-US" w:eastAsia="zh-CN"/>
        </w:rPr>
        <w:t>Spatial domain beam prediction</w:t>
      </w:r>
    </w:p>
    <w:p w:rsidR="009A75F8" w:rsidRDefault="00746379">
      <w:pPr>
        <w:numPr>
          <w:ilvl w:val="0"/>
          <w:numId w:val="37"/>
        </w:numPr>
        <w:ind w:left="703" w:hanging="283"/>
        <w:rPr>
          <w:lang w:val="en-US" w:eastAsia="zh-CN"/>
        </w:rPr>
      </w:pPr>
      <w:r>
        <w:rPr>
          <w:lang w:val="en-US" w:eastAsia="zh-CN"/>
        </w:rPr>
        <w:t>Set</w:t>
      </w:r>
      <w:r>
        <w:rPr>
          <w:rFonts w:hint="eastAsia"/>
          <w:lang w:val="en-US" w:eastAsia="zh-CN"/>
        </w:rPr>
        <w:t xml:space="preserve"> A </w:t>
      </w:r>
      <w:r>
        <w:rPr>
          <w:lang w:val="en-US" w:eastAsia="zh-CN"/>
        </w:rPr>
        <w:t>of M*N beams from N</w:t>
      </w:r>
      <w:r>
        <w:rPr>
          <w:rFonts w:hint="eastAsia"/>
          <w:lang w:val="en-US" w:eastAsia="zh-CN"/>
        </w:rPr>
        <w:t xml:space="preserve"> cells</w:t>
      </w:r>
      <w:r>
        <w:rPr>
          <w:lang w:val="en-US" w:eastAsia="zh-CN"/>
        </w:rPr>
        <w:t>/TRPs</w:t>
      </w:r>
      <w:r>
        <w:rPr>
          <w:rFonts w:hint="eastAsia"/>
          <w:lang w:val="en-US" w:eastAsia="zh-CN"/>
        </w:rPr>
        <w:t xml:space="preserve"> is inferred based on </w:t>
      </w:r>
      <w:r>
        <w:rPr>
          <w:lang w:val="en-US" w:eastAsia="zh-CN"/>
        </w:rPr>
        <w:t xml:space="preserve">the measurements </w:t>
      </w:r>
      <w:r>
        <w:rPr>
          <w:rFonts w:hint="eastAsia"/>
          <w:lang w:val="en-US" w:eastAsia="zh-CN"/>
        </w:rPr>
        <w:t>of</w:t>
      </w:r>
      <w:r>
        <w:rPr>
          <w:lang w:val="en-US" w:eastAsia="zh-CN"/>
        </w:rPr>
        <w:t xml:space="preserve"> </w:t>
      </w:r>
      <w:r>
        <w:rPr>
          <w:rFonts w:hint="eastAsia"/>
          <w:lang w:val="en-US" w:eastAsia="zh-CN"/>
        </w:rPr>
        <w:t xml:space="preserve">Set B </w:t>
      </w:r>
      <w:r>
        <w:rPr>
          <w:lang w:val="en-US" w:eastAsia="zh-CN"/>
        </w:rPr>
        <w:t>of K*N beams (in each cell/TRP, K beams are measured) in a time instance</w:t>
      </w:r>
      <w:r>
        <w:rPr>
          <w:rFonts w:hint="eastAsia"/>
          <w:lang w:val="en-US" w:eastAsia="zh-CN"/>
        </w:rPr>
        <w:t xml:space="preserve">. </w:t>
      </w:r>
    </w:p>
    <w:p w:rsidR="009A75F8" w:rsidRDefault="00746379">
      <w:pPr>
        <w:numPr>
          <w:ilvl w:val="0"/>
          <w:numId w:val="26"/>
        </w:numPr>
        <w:rPr>
          <w:lang w:val="en-US" w:eastAsia="zh-CN"/>
        </w:rPr>
      </w:pPr>
      <w:r>
        <w:rPr>
          <w:rFonts w:hint="eastAsia"/>
          <w:lang w:val="en-US" w:eastAsia="zh-CN"/>
        </w:rPr>
        <w:lastRenderedPageBreak/>
        <w:t>Temporal domain beam prediction</w:t>
      </w:r>
    </w:p>
    <w:p w:rsidR="009A75F8" w:rsidRDefault="00746379">
      <w:pPr>
        <w:numPr>
          <w:ilvl w:val="0"/>
          <w:numId w:val="37"/>
        </w:numPr>
        <w:ind w:left="703" w:hanging="283"/>
        <w:rPr>
          <w:lang w:val="en-US" w:eastAsia="zh-CN"/>
        </w:rPr>
      </w:pPr>
      <w:r>
        <w:rPr>
          <w:lang w:val="en-US" w:eastAsia="zh-CN"/>
        </w:rPr>
        <w:t>Set</w:t>
      </w:r>
      <w:r>
        <w:rPr>
          <w:rFonts w:hint="eastAsia"/>
          <w:lang w:val="en-US" w:eastAsia="zh-CN"/>
        </w:rPr>
        <w:t xml:space="preserve"> A </w:t>
      </w:r>
      <w:r>
        <w:rPr>
          <w:lang w:val="en-US" w:eastAsia="zh-CN"/>
        </w:rPr>
        <w:t>of beams from N</w:t>
      </w:r>
      <w:r>
        <w:rPr>
          <w:rFonts w:hint="eastAsia"/>
          <w:lang w:val="en-US" w:eastAsia="zh-CN"/>
        </w:rPr>
        <w:t xml:space="preserve"> cells</w:t>
      </w:r>
      <w:r>
        <w:rPr>
          <w:lang w:val="en-US" w:eastAsia="zh-CN"/>
        </w:rPr>
        <w:t>/TRPs in a prediction window</w:t>
      </w:r>
      <w:r>
        <w:rPr>
          <w:rFonts w:hint="eastAsia"/>
          <w:lang w:val="en-US" w:eastAsia="zh-CN"/>
        </w:rPr>
        <w:t xml:space="preserve"> is inferred based on </w:t>
      </w:r>
      <w:r>
        <w:rPr>
          <w:lang w:val="en-US" w:eastAsia="zh-CN"/>
        </w:rPr>
        <w:t xml:space="preserve">the measurements </w:t>
      </w:r>
      <w:r>
        <w:rPr>
          <w:rFonts w:hint="eastAsia"/>
          <w:lang w:val="en-US" w:eastAsia="zh-CN"/>
        </w:rPr>
        <w:t>of</w:t>
      </w:r>
      <w:r>
        <w:rPr>
          <w:lang w:val="en-US" w:eastAsia="zh-CN"/>
        </w:rPr>
        <w:t xml:space="preserve"> Set</w:t>
      </w:r>
      <w:r>
        <w:rPr>
          <w:rFonts w:hint="eastAsia"/>
          <w:lang w:val="en-US" w:eastAsia="zh-CN"/>
        </w:rPr>
        <w:t xml:space="preserve"> B </w:t>
      </w:r>
      <w:r>
        <w:rPr>
          <w:lang w:val="en-US" w:eastAsia="zh-CN"/>
        </w:rPr>
        <w:t>of beams</w:t>
      </w:r>
      <w:r>
        <w:rPr>
          <w:rFonts w:hint="eastAsia"/>
          <w:lang w:val="en-US" w:eastAsia="zh-CN"/>
        </w:rPr>
        <w:t xml:space="preserve"> </w:t>
      </w:r>
      <w:r>
        <w:rPr>
          <w:lang w:val="en-US" w:eastAsia="zh-CN"/>
        </w:rPr>
        <w:t>from N</w:t>
      </w:r>
      <w:r>
        <w:rPr>
          <w:rFonts w:hint="eastAsia"/>
          <w:lang w:val="en-US" w:eastAsia="zh-CN"/>
        </w:rPr>
        <w:t xml:space="preserve"> cells</w:t>
      </w:r>
      <w:r>
        <w:rPr>
          <w:lang w:val="en-US" w:eastAsia="zh-CN"/>
        </w:rPr>
        <w:t>/TRPs in a measurement window, assuming that all beams in each cell/TRP are measured as a starting point.</w:t>
      </w:r>
    </w:p>
    <w:p w:rsidR="009A75F8" w:rsidRDefault="00746379">
      <w:pPr>
        <w:rPr>
          <w:lang w:val="en-US" w:eastAsia="zh-CN"/>
        </w:rPr>
      </w:pPr>
      <w:r>
        <w:rPr>
          <w:lang w:val="en-US" w:eastAsia="zh-CN"/>
        </w:rPr>
        <w:t xml:space="preserve">For </w:t>
      </w:r>
      <w:r>
        <w:rPr>
          <w:rFonts w:hint="eastAsia"/>
          <w:lang w:val="en-US" w:eastAsia="zh-CN"/>
        </w:rPr>
        <w:t xml:space="preserve">the </w:t>
      </w:r>
      <w:r>
        <w:rPr>
          <w:lang w:val="en-US" w:eastAsia="zh-CN"/>
        </w:rPr>
        <w:t>sake of presentation, one brief diagram on AI/ML mode</w:t>
      </w:r>
      <w:r>
        <w:rPr>
          <w:rFonts w:hint="eastAsia"/>
          <w:lang w:val="en-US" w:eastAsia="zh-CN"/>
        </w:rPr>
        <w:t>l</w:t>
      </w:r>
      <w:r>
        <w:rPr>
          <w:lang w:val="en-US" w:eastAsia="zh-CN"/>
        </w:rPr>
        <w:t xml:space="preserve"> for 6G beam prediction for multi-TRP/cell can be found in the </w:t>
      </w:r>
      <w:r>
        <w:rPr>
          <w:lang w:val="en-US" w:eastAsia="zh-CN"/>
        </w:rPr>
        <w:fldChar w:fldCharType="begin"/>
      </w:r>
      <w:r>
        <w:rPr>
          <w:lang w:val="en-US" w:eastAsia="zh-CN"/>
        </w:rPr>
        <w:instrText xml:space="preserve"> REF _Ref205111290 \r \h </w:instrText>
      </w:r>
      <w:r>
        <w:rPr>
          <w:lang w:val="en-US" w:eastAsia="zh-CN"/>
        </w:rPr>
      </w:r>
      <w:r>
        <w:rPr>
          <w:lang w:val="en-US" w:eastAsia="zh-CN"/>
        </w:rPr>
        <w:fldChar w:fldCharType="separate"/>
      </w:r>
      <w:r>
        <w:rPr>
          <w:lang w:val="en-US" w:eastAsia="zh-CN"/>
        </w:rPr>
        <w:t>Figure. 16 (b)</w:t>
      </w:r>
      <w:r>
        <w:rPr>
          <w:lang w:val="en-US" w:eastAsia="zh-CN"/>
        </w:rPr>
        <w:fldChar w:fldCharType="end"/>
      </w:r>
      <w:r>
        <w:rPr>
          <w:lang w:val="en-US" w:eastAsia="zh-CN"/>
        </w:rPr>
        <w:t xml:space="preserve">. Then, our preliminary evaluation results on spatial domain prediction </w:t>
      </w:r>
      <w:r>
        <w:rPr>
          <w:rFonts w:hint="eastAsia"/>
          <w:lang w:val="en-US" w:eastAsia="zh-CN"/>
        </w:rPr>
        <w:t>can be found in the following section.</w:t>
      </w:r>
    </w:p>
    <w:p w:rsidR="009A75F8" w:rsidRDefault="00746379">
      <w:pPr>
        <w:ind w:firstLineChars="200" w:firstLine="400"/>
        <w:jc w:val="center"/>
      </w:pPr>
      <w:r>
        <w:object w:dxaOrig="4112" w:dyaOrig="156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5.6pt;height:78.25pt" o:ole="">
            <v:imagedata r:id="rId38" o:title=""/>
          </v:shape>
          <o:OLEObject Type="Embed" ProgID="Visio.Drawing.15" ShapeID="_x0000_i1025" DrawAspect="Content" ObjectID="_1816814377" r:id="rId39"/>
        </w:object>
      </w:r>
    </w:p>
    <w:p w:rsidR="009A75F8" w:rsidRDefault="00746379">
      <w:pPr>
        <w:pStyle w:val="aff5"/>
        <w:numPr>
          <w:ilvl w:val="0"/>
          <w:numId w:val="38"/>
        </w:numPr>
        <w:adjustRightInd w:val="0"/>
        <w:snapToGrid w:val="0"/>
        <w:jc w:val="center"/>
        <w:rPr>
          <w:b/>
          <w:sz w:val="16"/>
          <w:lang w:eastAsia="zh-CN"/>
        </w:rPr>
      </w:pPr>
      <w:r>
        <w:rPr>
          <w:b/>
          <w:sz w:val="16"/>
          <w:lang w:eastAsia="zh-CN"/>
        </w:rPr>
        <w:t xml:space="preserve">6G cell-cluster enabled by </w:t>
      </w:r>
      <w:proofErr w:type="spellStart"/>
      <w:r>
        <w:rPr>
          <w:b/>
          <w:sz w:val="16"/>
          <w:lang w:eastAsia="zh-CN"/>
        </w:rPr>
        <w:t>mTRP</w:t>
      </w:r>
      <w:proofErr w:type="spellEnd"/>
      <w:r>
        <w:rPr>
          <w:b/>
          <w:sz w:val="16"/>
          <w:lang w:eastAsia="zh-CN"/>
        </w:rPr>
        <w:t>-CJT/CJR</w:t>
      </w:r>
    </w:p>
    <w:p w:rsidR="009A75F8" w:rsidRDefault="00746379">
      <w:pPr>
        <w:pStyle w:val="aff5"/>
        <w:numPr>
          <w:ilvl w:val="255"/>
          <w:numId w:val="0"/>
        </w:numPr>
        <w:adjustRightInd w:val="0"/>
        <w:snapToGrid w:val="0"/>
        <w:jc w:val="center"/>
      </w:pPr>
      <w:r>
        <w:object w:dxaOrig="3546" w:dyaOrig="1540">
          <v:shape id="_x0000_i1026" type="#_x0000_t75" style="width:177.3pt;height:77pt" o:ole="">
            <v:imagedata r:id="rId40" o:title=""/>
          </v:shape>
          <o:OLEObject Type="Embed" ProgID="Visio.Drawing.15" ShapeID="_x0000_i1026" DrawAspect="Content" ObjectID="_1816814378" r:id="rId41"/>
        </w:object>
      </w:r>
    </w:p>
    <w:p w:rsidR="009A75F8" w:rsidRDefault="00746379">
      <w:pPr>
        <w:pStyle w:val="aff5"/>
        <w:numPr>
          <w:ilvl w:val="0"/>
          <w:numId w:val="21"/>
        </w:numPr>
        <w:adjustRightInd w:val="0"/>
        <w:snapToGrid w:val="0"/>
        <w:jc w:val="center"/>
        <w:rPr>
          <w:b/>
          <w:sz w:val="16"/>
          <w:lang w:eastAsia="zh-CN"/>
        </w:rPr>
      </w:pPr>
      <w:r>
        <w:rPr>
          <w:b/>
          <w:sz w:val="16"/>
          <w:lang w:eastAsia="zh-CN"/>
        </w:rPr>
        <w:t xml:space="preserve">(b)  6G </w:t>
      </w:r>
      <w:r>
        <w:rPr>
          <w:rFonts w:hint="eastAsia"/>
          <w:b/>
          <w:sz w:val="16"/>
          <w:lang w:eastAsia="zh-CN"/>
        </w:rPr>
        <w:t>B</w:t>
      </w:r>
      <w:r>
        <w:rPr>
          <w:b/>
          <w:sz w:val="16"/>
          <w:lang w:eastAsia="zh-CN"/>
        </w:rPr>
        <w:t>eam prediction for multi-TRP/Cell</w:t>
      </w:r>
    </w:p>
    <w:p w:rsidR="009A75F8" w:rsidRDefault="00746379">
      <w:pPr>
        <w:numPr>
          <w:ilvl w:val="0"/>
          <w:numId w:val="27"/>
        </w:numPr>
        <w:spacing w:before="180"/>
        <w:rPr>
          <w:b/>
          <w:bCs/>
          <w:lang w:val="en-US" w:eastAsia="zh-CN"/>
        </w:rPr>
      </w:pPr>
      <w:r>
        <w:rPr>
          <w:b/>
          <w:bCs/>
          <w:lang w:val="en-US" w:eastAsia="zh-CN"/>
        </w:rPr>
        <w:t>Preliminary evaluation results</w:t>
      </w:r>
    </w:p>
    <w:p w:rsidR="009A75F8" w:rsidRDefault="00746379">
      <w:pPr>
        <w:rPr>
          <w:iCs/>
          <w:lang w:val="en-US" w:eastAsia="zh-CN"/>
        </w:rPr>
      </w:pPr>
      <w:r>
        <w:rPr>
          <w:rFonts w:hint="eastAsia"/>
          <w:iCs/>
          <w:lang w:val="en-US" w:eastAsia="zh-CN"/>
        </w:rPr>
        <w:t xml:space="preserve">In order to mitigate measurement overhead in cell-cluster operation, we conduct a simulation to investigate the spatial domain beam prediction for multi-TRP/cell. </w:t>
      </w:r>
      <w:r>
        <w:rPr>
          <w:iCs/>
          <w:lang w:val="en-US" w:eastAsia="zh-CN"/>
        </w:rPr>
        <w:t>T</w:t>
      </w:r>
      <w:r>
        <w:rPr>
          <w:rFonts w:hint="eastAsia"/>
          <w:iCs/>
          <w:lang w:val="en-US" w:eastAsia="zh-CN"/>
        </w:rPr>
        <w:t>he simulation methods for spatial domain prediction are provided as follows:</w:t>
      </w:r>
    </w:p>
    <w:p w:rsidR="009A75F8" w:rsidRDefault="00746379">
      <w:pPr>
        <w:numPr>
          <w:ilvl w:val="0"/>
          <w:numId w:val="39"/>
        </w:numPr>
        <w:rPr>
          <w:iCs/>
          <w:lang w:val="en-US" w:eastAsia="zh-CN"/>
        </w:rPr>
      </w:pPr>
      <w:r>
        <w:rPr>
          <w:rFonts w:hint="eastAsia"/>
          <w:iCs/>
          <w:lang w:val="en-US" w:eastAsia="zh-CN"/>
        </w:rPr>
        <w:t xml:space="preserve">Baseline (Single-TRP/cell in 5G-A): </w:t>
      </w:r>
      <w:r>
        <w:rPr>
          <w:iCs/>
          <w:lang w:val="en-US" w:eastAsia="zh-CN"/>
        </w:rPr>
        <w:t xml:space="preserve">Set A of M beams from </w:t>
      </w:r>
      <w:r>
        <w:rPr>
          <w:rFonts w:hint="eastAsia"/>
          <w:iCs/>
          <w:lang w:val="en-US" w:eastAsia="zh-CN"/>
        </w:rPr>
        <w:t>the same cell</w:t>
      </w:r>
      <w:r>
        <w:rPr>
          <w:iCs/>
          <w:lang w:val="en-US" w:eastAsia="zh-CN"/>
        </w:rPr>
        <w:t xml:space="preserve"> is inferred based on the measurements</w:t>
      </w:r>
      <w:r>
        <w:rPr>
          <w:rFonts w:hint="eastAsia"/>
          <w:iCs/>
          <w:lang w:val="en-US" w:eastAsia="zh-CN"/>
        </w:rPr>
        <w:t xml:space="preserve"> of</w:t>
      </w:r>
      <w:r>
        <w:rPr>
          <w:iCs/>
          <w:lang w:val="en-US" w:eastAsia="zh-CN"/>
        </w:rPr>
        <w:t xml:space="preserve"> </w:t>
      </w:r>
      <w:r>
        <w:rPr>
          <w:rFonts w:hint="eastAsia"/>
          <w:iCs/>
          <w:lang w:val="en-US" w:eastAsia="zh-CN"/>
        </w:rPr>
        <w:t xml:space="preserve">Set </w:t>
      </w:r>
      <w:r>
        <w:rPr>
          <w:iCs/>
          <w:lang w:val="en-US" w:eastAsia="zh-CN"/>
        </w:rPr>
        <w:t>B of K beams</w:t>
      </w:r>
      <w:r>
        <w:rPr>
          <w:rFonts w:hint="eastAsia"/>
          <w:iCs/>
          <w:lang w:val="en-US" w:eastAsia="zh-CN"/>
        </w:rPr>
        <w:t xml:space="preserve"> from a TRP/cell</w:t>
      </w:r>
      <w:r>
        <w:rPr>
          <w:iCs/>
          <w:lang w:val="en-US" w:eastAsia="zh-CN"/>
        </w:rPr>
        <w:t xml:space="preserve"> in a time instance, w</w:t>
      </w:r>
      <w:r>
        <w:rPr>
          <w:rFonts w:hint="eastAsia"/>
          <w:iCs/>
          <w:lang w:val="en-US" w:eastAsia="zh-CN"/>
        </w:rPr>
        <w:t xml:space="preserve">here K beams are measured. </w:t>
      </w:r>
    </w:p>
    <w:p w:rsidR="009A75F8" w:rsidRDefault="00746379">
      <w:pPr>
        <w:numPr>
          <w:ilvl w:val="0"/>
          <w:numId w:val="39"/>
        </w:numPr>
        <w:rPr>
          <w:iCs/>
          <w:lang w:val="en-US" w:eastAsia="zh-CN"/>
        </w:rPr>
      </w:pPr>
      <w:r>
        <w:rPr>
          <w:rFonts w:hint="eastAsia"/>
          <w:iCs/>
          <w:lang w:val="en-US" w:eastAsia="zh-CN"/>
        </w:rPr>
        <w:t xml:space="preserve">Proposed scheme (Multi-TRP/cell): </w:t>
      </w:r>
      <w:r>
        <w:rPr>
          <w:lang w:val="en-US" w:eastAsia="zh-CN"/>
        </w:rPr>
        <w:t>Set</w:t>
      </w:r>
      <w:r>
        <w:rPr>
          <w:rFonts w:hint="eastAsia"/>
          <w:lang w:val="en-US" w:eastAsia="zh-CN"/>
        </w:rPr>
        <w:t xml:space="preserve"> A </w:t>
      </w:r>
      <w:r>
        <w:rPr>
          <w:lang w:val="en-US" w:eastAsia="zh-CN"/>
        </w:rPr>
        <w:t>of M*N beams from N</w:t>
      </w:r>
      <w:r>
        <w:rPr>
          <w:rFonts w:hint="eastAsia"/>
          <w:lang w:val="en-US" w:eastAsia="zh-CN"/>
        </w:rPr>
        <w:t xml:space="preserve"> TRPs/cells is inferred based on </w:t>
      </w:r>
      <w:r>
        <w:rPr>
          <w:lang w:val="en-US" w:eastAsia="zh-CN"/>
        </w:rPr>
        <w:t xml:space="preserve">the measurements </w:t>
      </w:r>
      <w:r>
        <w:rPr>
          <w:rFonts w:hint="eastAsia"/>
          <w:lang w:val="en-US" w:eastAsia="zh-CN"/>
        </w:rPr>
        <w:t>of</w:t>
      </w:r>
      <w:r>
        <w:rPr>
          <w:lang w:val="en-US" w:eastAsia="zh-CN"/>
        </w:rPr>
        <w:t xml:space="preserve"> </w:t>
      </w:r>
      <w:r>
        <w:rPr>
          <w:rFonts w:hint="eastAsia"/>
          <w:lang w:val="en-US" w:eastAsia="zh-CN"/>
        </w:rPr>
        <w:t xml:space="preserve">Set B </w:t>
      </w:r>
      <w:r>
        <w:rPr>
          <w:lang w:val="en-US" w:eastAsia="zh-CN"/>
        </w:rPr>
        <w:t>of K*N beams</w:t>
      </w:r>
      <w:r>
        <w:rPr>
          <w:rFonts w:hint="eastAsia"/>
          <w:lang w:val="en-US" w:eastAsia="zh-CN"/>
        </w:rPr>
        <w:t xml:space="preserve"> from N TRPs/cells</w:t>
      </w:r>
      <w:r>
        <w:rPr>
          <w:lang w:val="en-US" w:eastAsia="zh-CN"/>
        </w:rPr>
        <w:t xml:space="preserve"> in a time instance, w</w:t>
      </w:r>
      <w:r>
        <w:rPr>
          <w:rFonts w:hint="eastAsia"/>
          <w:lang w:val="en-US" w:eastAsia="zh-CN"/>
        </w:rPr>
        <w:t>here K beams are measured per TRP/cell.</w:t>
      </w:r>
    </w:p>
    <w:p w:rsidR="009A75F8" w:rsidRDefault="00746379">
      <w:pPr>
        <w:numPr>
          <w:ilvl w:val="0"/>
          <w:numId w:val="40"/>
        </w:numPr>
        <w:ind w:left="703" w:hanging="283"/>
        <w:rPr>
          <w:iCs/>
          <w:lang w:val="en-US" w:eastAsia="zh-CN"/>
        </w:rPr>
      </w:pPr>
      <w:r>
        <w:rPr>
          <w:rFonts w:hint="eastAsia"/>
          <w:iCs/>
          <w:lang w:val="en-US" w:eastAsia="zh-CN"/>
        </w:rPr>
        <w:t>Proposed scheme-1: Multi-TRP/cell based spatial domain prediction based on AI/ML model#1.</w:t>
      </w:r>
      <w:r>
        <w:rPr>
          <w:iCs/>
          <w:lang w:val="en-US" w:eastAsia="zh-CN"/>
        </w:rPr>
        <w:t xml:space="preserve"> </w:t>
      </w:r>
    </w:p>
    <w:p w:rsidR="009A75F8" w:rsidRDefault="00746379">
      <w:pPr>
        <w:numPr>
          <w:ilvl w:val="0"/>
          <w:numId w:val="40"/>
        </w:numPr>
        <w:ind w:left="703" w:hanging="283"/>
        <w:rPr>
          <w:iCs/>
          <w:lang w:val="en-US" w:eastAsia="zh-CN"/>
        </w:rPr>
      </w:pPr>
      <w:r>
        <w:rPr>
          <w:rFonts w:hint="eastAsia"/>
          <w:iCs/>
          <w:lang w:val="en-US" w:eastAsia="zh-CN"/>
        </w:rPr>
        <w:t>Proposed scheme-2: Multi-TRP/cell based spatial domain prediction based on AI/ML model#2.</w:t>
      </w:r>
    </w:p>
    <w:p w:rsidR="009A75F8" w:rsidRDefault="00746379">
      <w:pPr>
        <w:numPr>
          <w:ilvl w:val="255"/>
          <w:numId w:val="0"/>
        </w:numPr>
        <w:rPr>
          <w:lang w:val="en-US" w:eastAsia="zh-CN"/>
        </w:rPr>
      </w:pPr>
      <w:r>
        <w:rPr>
          <w:rFonts w:hint="eastAsia"/>
          <w:iCs/>
          <w:lang w:val="en-US" w:eastAsia="zh-CN"/>
        </w:rPr>
        <w:t xml:space="preserve">Model training related parameters are provided in </w:t>
      </w:r>
      <w:r>
        <w:rPr>
          <w:iCs/>
          <w:lang w:val="en-US" w:eastAsia="zh-CN"/>
        </w:rPr>
        <w:t>Table</w:t>
      </w:r>
      <w:r>
        <w:rPr>
          <w:rFonts w:hint="eastAsia"/>
          <w:iCs/>
          <w:lang w:val="en-US" w:eastAsia="zh-CN"/>
        </w:rPr>
        <w:t xml:space="preserve">-1. </w:t>
      </w:r>
    </w:p>
    <w:p w:rsidR="009A75F8" w:rsidRDefault="00746379">
      <w:pPr>
        <w:jc w:val="center"/>
        <w:rPr>
          <w:b/>
          <w:bCs/>
          <w:iCs/>
          <w:lang w:val="en-US" w:eastAsia="zh-CN"/>
        </w:rPr>
      </w:pPr>
      <w:r>
        <w:rPr>
          <w:rFonts w:hint="eastAsia"/>
          <w:b/>
          <w:bCs/>
          <w:iCs/>
          <w:lang w:val="en-US" w:eastAsia="zh-CN"/>
        </w:rPr>
        <w:t>Table-1: Model training parameter</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567"/>
        <w:gridCol w:w="5036"/>
      </w:tblGrid>
      <w:tr w:rsidR="009A75F8">
        <w:trPr>
          <w:trHeight w:val="23"/>
          <w:jc w:val="center"/>
        </w:trPr>
        <w:tc>
          <w:tcPr>
            <w:tcW w:w="4567" w:type="dxa"/>
            <w:tcBorders>
              <w:tl2br w:val="nil"/>
              <w:tr2bl w:val="nil"/>
            </w:tcBorders>
            <w:shd w:val="clear" w:color="auto" w:fill="BDD6EE" w:themeFill="accent5" w:themeFillTint="66"/>
            <w:tcMar>
              <w:top w:w="72" w:type="dxa"/>
              <w:left w:w="144" w:type="dxa"/>
              <w:bottom w:w="72" w:type="dxa"/>
              <w:right w:w="144" w:type="dxa"/>
            </w:tcMar>
            <w:vAlign w:val="center"/>
          </w:tcPr>
          <w:p w:rsidR="009A75F8" w:rsidRDefault="00746379">
            <w:pPr>
              <w:pStyle w:val="1c"/>
              <w:widowControl w:val="0"/>
              <w:snapToGrid w:val="0"/>
              <w:spacing w:after="0"/>
              <w:rPr>
                <w:sz w:val="20"/>
                <w:szCs w:val="20"/>
              </w:rPr>
            </w:pPr>
            <w:r>
              <w:rPr>
                <w:rFonts w:eastAsia="Malgun Gothic" w:hint="eastAsia"/>
                <w:b/>
                <w:bCs/>
                <w:sz w:val="20"/>
                <w:szCs w:val="20"/>
                <w:lang w:val="sv-SE"/>
              </w:rPr>
              <w:t>Parameter</w:t>
            </w:r>
          </w:p>
        </w:tc>
        <w:tc>
          <w:tcPr>
            <w:tcW w:w="5036" w:type="dxa"/>
            <w:tcBorders>
              <w:tl2br w:val="nil"/>
              <w:tr2bl w:val="nil"/>
            </w:tcBorders>
            <w:shd w:val="clear" w:color="auto" w:fill="BDD6EE" w:themeFill="accent5" w:themeFillTint="66"/>
            <w:tcMar>
              <w:top w:w="72" w:type="dxa"/>
              <w:left w:w="144" w:type="dxa"/>
              <w:bottom w:w="72" w:type="dxa"/>
              <w:right w:w="144" w:type="dxa"/>
            </w:tcMar>
            <w:vAlign w:val="center"/>
          </w:tcPr>
          <w:p w:rsidR="009A75F8" w:rsidRDefault="00746379">
            <w:pPr>
              <w:pStyle w:val="1c"/>
              <w:widowControl w:val="0"/>
              <w:snapToGrid w:val="0"/>
              <w:spacing w:after="0"/>
              <w:rPr>
                <w:b/>
                <w:bCs/>
                <w:sz w:val="20"/>
                <w:szCs w:val="20"/>
              </w:rPr>
            </w:pPr>
            <w:r>
              <w:rPr>
                <w:rFonts w:eastAsia="Malgun Gothic" w:hint="eastAsia"/>
                <w:b/>
                <w:bCs/>
                <w:sz w:val="20"/>
                <w:szCs w:val="20"/>
                <w:lang w:val="sv-SE"/>
              </w:rPr>
              <w:t>Value</w:t>
            </w:r>
          </w:p>
        </w:tc>
      </w:tr>
      <w:tr w:rsidR="009A75F8">
        <w:trPr>
          <w:trHeight w:val="23"/>
          <w:jc w:val="center"/>
        </w:trPr>
        <w:tc>
          <w:tcPr>
            <w:tcW w:w="4567" w:type="dxa"/>
            <w:tcBorders>
              <w:tl2br w:val="nil"/>
              <w:tr2bl w:val="nil"/>
            </w:tcBorders>
            <w:shd w:val="clear" w:color="auto" w:fill="auto"/>
            <w:tcMar>
              <w:top w:w="72" w:type="dxa"/>
              <w:left w:w="144" w:type="dxa"/>
              <w:bottom w:w="72" w:type="dxa"/>
              <w:right w:w="144" w:type="dxa"/>
            </w:tcMar>
            <w:vAlign w:val="center"/>
          </w:tcPr>
          <w:p w:rsidR="009A75F8" w:rsidRDefault="00746379">
            <w:pPr>
              <w:pStyle w:val="1c"/>
              <w:widowControl w:val="0"/>
              <w:snapToGrid w:val="0"/>
              <w:spacing w:after="0"/>
              <w:rPr>
                <w:sz w:val="20"/>
                <w:szCs w:val="20"/>
              </w:rPr>
            </w:pPr>
            <w:r>
              <w:rPr>
                <w:rFonts w:hint="eastAsia"/>
                <w:sz w:val="20"/>
                <w:szCs w:val="20"/>
              </w:rPr>
              <w:t>AI/ML model</w:t>
            </w:r>
          </w:p>
        </w:tc>
        <w:tc>
          <w:tcPr>
            <w:tcW w:w="5036" w:type="dxa"/>
            <w:tcBorders>
              <w:tl2br w:val="nil"/>
              <w:tr2bl w:val="nil"/>
            </w:tcBorders>
            <w:shd w:val="clear" w:color="auto" w:fill="auto"/>
            <w:tcMar>
              <w:top w:w="72" w:type="dxa"/>
              <w:left w:w="144" w:type="dxa"/>
              <w:bottom w:w="72" w:type="dxa"/>
              <w:right w:w="144" w:type="dxa"/>
            </w:tcMar>
            <w:vAlign w:val="center"/>
          </w:tcPr>
          <w:p w:rsidR="009A75F8" w:rsidRDefault="00746379">
            <w:r>
              <w:rPr>
                <w:rFonts w:hint="eastAsia"/>
                <w:b/>
                <w:bCs/>
                <w:lang w:val="en-US" w:eastAsia="zh-CN"/>
              </w:rPr>
              <w:t>Baseline (5G-A):</w:t>
            </w:r>
            <w:r>
              <w:rPr>
                <w:rFonts w:hint="eastAsia"/>
                <w:lang w:val="en-US" w:eastAsia="zh-CN"/>
              </w:rPr>
              <w:t xml:space="preserve"> </w:t>
            </w:r>
            <w:r>
              <w:rPr>
                <w:rFonts w:hint="eastAsia"/>
              </w:rPr>
              <w:t>DNN</w:t>
            </w:r>
            <w:r>
              <w:rPr>
                <w:rFonts w:hint="eastAsia"/>
                <w:lang w:val="en-US" w:eastAsia="zh-CN"/>
              </w:rPr>
              <w:t xml:space="preserve"> per TRP/cell</w:t>
            </w:r>
          </w:p>
          <w:p w:rsidR="009A75F8" w:rsidRDefault="00746379">
            <w:pPr>
              <w:pStyle w:val="1c"/>
              <w:widowControl w:val="0"/>
              <w:snapToGrid w:val="0"/>
              <w:spacing w:after="0"/>
              <w:rPr>
                <w:sz w:val="20"/>
                <w:szCs w:val="20"/>
              </w:rPr>
            </w:pPr>
            <w:r>
              <w:rPr>
                <w:b/>
                <w:bCs/>
                <w:sz w:val="20"/>
                <w:szCs w:val="20"/>
              </w:rPr>
              <w:t>AI/ML model#1</w:t>
            </w:r>
            <w:r>
              <w:rPr>
                <w:rFonts w:hint="eastAsia"/>
                <w:b/>
                <w:bCs/>
                <w:sz w:val="20"/>
                <w:szCs w:val="20"/>
              </w:rPr>
              <w:t>:</w:t>
            </w:r>
            <w:r>
              <w:rPr>
                <w:rFonts w:hint="eastAsia"/>
                <w:sz w:val="20"/>
                <w:szCs w:val="20"/>
              </w:rPr>
              <w:t xml:space="preserve"> DNN+CNN across all predicted TRP/cells</w:t>
            </w:r>
          </w:p>
          <w:p w:rsidR="009A75F8" w:rsidRDefault="00746379">
            <w:pPr>
              <w:pStyle w:val="1c"/>
              <w:widowControl w:val="0"/>
              <w:snapToGrid w:val="0"/>
              <w:spacing w:after="0"/>
              <w:rPr>
                <w:sz w:val="20"/>
                <w:szCs w:val="20"/>
              </w:rPr>
            </w:pPr>
            <w:r>
              <w:rPr>
                <w:b/>
                <w:bCs/>
                <w:sz w:val="20"/>
                <w:szCs w:val="20"/>
              </w:rPr>
              <w:t>AI/ML model#</w:t>
            </w:r>
            <w:r>
              <w:rPr>
                <w:rFonts w:hint="eastAsia"/>
                <w:b/>
                <w:bCs/>
                <w:sz w:val="20"/>
                <w:szCs w:val="20"/>
              </w:rPr>
              <w:t>2:</w:t>
            </w:r>
            <w:r>
              <w:rPr>
                <w:rFonts w:hint="eastAsia"/>
                <w:sz w:val="20"/>
                <w:szCs w:val="20"/>
              </w:rPr>
              <w:t xml:space="preserve"> </w:t>
            </w:r>
            <w:proofErr w:type="spellStart"/>
            <w:r>
              <w:rPr>
                <w:rFonts w:hint="eastAsia"/>
                <w:sz w:val="20"/>
                <w:szCs w:val="20"/>
              </w:rPr>
              <w:t>DNN+multi-head</w:t>
            </w:r>
            <w:proofErr w:type="spellEnd"/>
            <w:r>
              <w:rPr>
                <w:rFonts w:hint="eastAsia"/>
                <w:sz w:val="20"/>
                <w:szCs w:val="20"/>
              </w:rPr>
              <w:t xml:space="preserve"> attention across all predicted TRP/cells</w:t>
            </w:r>
          </w:p>
        </w:tc>
      </w:tr>
      <w:tr w:rsidR="009A75F8">
        <w:trPr>
          <w:trHeight w:val="23"/>
          <w:jc w:val="center"/>
        </w:trPr>
        <w:tc>
          <w:tcPr>
            <w:tcW w:w="4567" w:type="dxa"/>
            <w:tcBorders>
              <w:tl2br w:val="nil"/>
              <w:tr2bl w:val="nil"/>
            </w:tcBorders>
            <w:shd w:val="clear" w:color="auto" w:fill="F2F2F2" w:themeFill="background1" w:themeFillShade="F2"/>
            <w:tcMar>
              <w:top w:w="72" w:type="dxa"/>
              <w:left w:w="144" w:type="dxa"/>
              <w:bottom w:w="72" w:type="dxa"/>
              <w:right w:w="144" w:type="dxa"/>
            </w:tcMar>
            <w:vAlign w:val="center"/>
          </w:tcPr>
          <w:p w:rsidR="009A75F8" w:rsidRDefault="00746379">
            <w:pPr>
              <w:pStyle w:val="1c"/>
              <w:widowControl w:val="0"/>
              <w:snapToGrid w:val="0"/>
              <w:spacing w:after="0"/>
              <w:rPr>
                <w:sz w:val="20"/>
                <w:szCs w:val="20"/>
              </w:rPr>
            </w:pPr>
            <w:r>
              <w:rPr>
                <w:rFonts w:hint="eastAsia"/>
                <w:sz w:val="20"/>
                <w:szCs w:val="20"/>
              </w:rPr>
              <w:t>Data set size</w:t>
            </w:r>
          </w:p>
        </w:tc>
        <w:tc>
          <w:tcPr>
            <w:tcW w:w="5036" w:type="dxa"/>
            <w:tcBorders>
              <w:tl2br w:val="nil"/>
              <w:tr2bl w:val="nil"/>
            </w:tcBorders>
            <w:shd w:val="clear" w:color="auto" w:fill="F2F2F2" w:themeFill="background1" w:themeFillShade="F2"/>
            <w:tcMar>
              <w:top w:w="72" w:type="dxa"/>
              <w:left w:w="144" w:type="dxa"/>
              <w:bottom w:w="72" w:type="dxa"/>
              <w:right w:w="144" w:type="dxa"/>
            </w:tcMar>
            <w:vAlign w:val="center"/>
          </w:tcPr>
          <w:p w:rsidR="009A75F8" w:rsidRDefault="00746379">
            <w:pPr>
              <w:pStyle w:val="1c"/>
              <w:widowControl w:val="0"/>
              <w:snapToGrid w:val="0"/>
              <w:spacing w:after="0"/>
              <w:rPr>
                <w:sz w:val="20"/>
                <w:szCs w:val="20"/>
              </w:rPr>
            </w:pPr>
            <w:r>
              <w:rPr>
                <w:sz w:val="20"/>
                <w:szCs w:val="20"/>
                <w:lang w:bidi="ar"/>
              </w:rPr>
              <w:t>100800 (8:1:1 for training, evaluation and testing)</w:t>
            </w:r>
          </w:p>
        </w:tc>
      </w:tr>
      <w:tr w:rsidR="009A75F8">
        <w:trPr>
          <w:trHeight w:val="23"/>
          <w:jc w:val="center"/>
        </w:trPr>
        <w:tc>
          <w:tcPr>
            <w:tcW w:w="4567" w:type="dxa"/>
            <w:tcBorders>
              <w:tl2br w:val="nil"/>
              <w:tr2bl w:val="nil"/>
            </w:tcBorders>
            <w:shd w:val="clear" w:color="auto" w:fill="auto"/>
            <w:tcMar>
              <w:top w:w="72" w:type="dxa"/>
              <w:left w:w="144" w:type="dxa"/>
              <w:bottom w:w="72" w:type="dxa"/>
              <w:right w:w="144" w:type="dxa"/>
            </w:tcMar>
            <w:vAlign w:val="center"/>
          </w:tcPr>
          <w:p w:rsidR="009A75F8" w:rsidRDefault="00746379">
            <w:pPr>
              <w:pStyle w:val="1c"/>
              <w:widowControl w:val="0"/>
              <w:snapToGrid w:val="0"/>
              <w:spacing w:after="0"/>
              <w:rPr>
                <w:sz w:val="20"/>
                <w:szCs w:val="20"/>
              </w:rPr>
            </w:pPr>
            <w:r>
              <w:rPr>
                <w:rFonts w:hint="eastAsia"/>
                <w:sz w:val="20"/>
                <w:szCs w:val="20"/>
              </w:rPr>
              <w:t>The number of predicted TRP/cell (N)</w:t>
            </w:r>
          </w:p>
        </w:tc>
        <w:tc>
          <w:tcPr>
            <w:tcW w:w="5036" w:type="dxa"/>
            <w:tcBorders>
              <w:tl2br w:val="nil"/>
              <w:tr2bl w:val="nil"/>
            </w:tcBorders>
            <w:shd w:val="clear" w:color="auto" w:fill="auto"/>
            <w:tcMar>
              <w:top w:w="72" w:type="dxa"/>
              <w:left w:w="144" w:type="dxa"/>
              <w:bottom w:w="72" w:type="dxa"/>
              <w:right w:w="144" w:type="dxa"/>
            </w:tcMar>
            <w:vAlign w:val="center"/>
          </w:tcPr>
          <w:p w:rsidR="009A75F8" w:rsidRDefault="00746379">
            <w:pPr>
              <w:pStyle w:val="1c"/>
              <w:widowControl w:val="0"/>
              <w:snapToGrid w:val="0"/>
              <w:spacing w:after="0"/>
              <w:rPr>
                <w:sz w:val="20"/>
                <w:szCs w:val="20"/>
                <w:lang w:bidi="ar"/>
              </w:rPr>
            </w:pPr>
            <w:r>
              <w:rPr>
                <w:rFonts w:hint="eastAsia"/>
                <w:sz w:val="20"/>
                <w:szCs w:val="20"/>
                <w:lang w:bidi="ar"/>
              </w:rPr>
              <w:t>6</w:t>
            </w:r>
          </w:p>
        </w:tc>
      </w:tr>
      <w:tr w:rsidR="009A75F8">
        <w:trPr>
          <w:trHeight w:val="23"/>
          <w:jc w:val="center"/>
        </w:trPr>
        <w:tc>
          <w:tcPr>
            <w:tcW w:w="4567" w:type="dxa"/>
            <w:tcBorders>
              <w:tl2br w:val="nil"/>
              <w:tr2bl w:val="nil"/>
            </w:tcBorders>
            <w:shd w:val="clear" w:color="auto" w:fill="F2F2F2" w:themeFill="background1" w:themeFillShade="F2"/>
            <w:tcMar>
              <w:top w:w="72" w:type="dxa"/>
              <w:left w:w="144" w:type="dxa"/>
              <w:bottom w:w="72" w:type="dxa"/>
              <w:right w:w="144" w:type="dxa"/>
            </w:tcMar>
            <w:vAlign w:val="center"/>
          </w:tcPr>
          <w:p w:rsidR="009A75F8" w:rsidRDefault="00746379">
            <w:pPr>
              <w:pStyle w:val="1c"/>
              <w:widowControl w:val="0"/>
              <w:snapToGrid w:val="0"/>
              <w:spacing w:after="0"/>
              <w:rPr>
                <w:sz w:val="20"/>
                <w:szCs w:val="20"/>
              </w:rPr>
            </w:pPr>
            <w:r>
              <w:rPr>
                <w:rFonts w:hint="eastAsia"/>
                <w:sz w:val="20"/>
                <w:szCs w:val="20"/>
              </w:rPr>
              <w:t>The number of measurement beams per TRP/cell (K)</w:t>
            </w:r>
          </w:p>
        </w:tc>
        <w:tc>
          <w:tcPr>
            <w:tcW w:w="5036" w:type="dxa"/>
            <w:tcBorders>
              <w:tl2br w:val="nil"/>
              <w:tr2bl w:val="nil"/>
            </w:tcBorders>
            <w:shd w:val="clear" w:color="auto" w:fill="F2F2F2" w:themeFill="background1" w:themeFillShade="F2"/>
            <w:tcMar>
              <w:top w:w="72" w:type="dxa"/>
              <w:left w:w="144" w:type="dxa"/>
              <w:bottom w:w="72" w:type="dxa"/>
              <w:right w:w="144" w:type="dxa"/>
            </w:tcMar>
            <w:vAlign w:val="center"/>
          </w:tcPr>
          <w:p w:rsidR="009A75F8" w:rsidRDefault="00746379">
            <w:pPr>
              <w:pStyle w:val="1c"/>
              <w:widowControl w:val="0"/>
              <w:snapToGrid w:val="0"/>
              <w:spacing w:after="0"/>
              <w:rPr>
                <w:sz w:val="20"/>
                <w:szCs w:val="20"/>
                <w:lang w:bidi="ar"/>
              </w:rPr>
            </w:pPr>
            <w:r>
              <w:rPr>
                <w:rFonts w:hint="eastAsia"/>
                <w:sz w:val="20"/>
                <w:szCs w:val="20"/>
                <w:lang w:bidi="ar"/>
              </w:rPr>
              <w:t>8</w:t>
            </w:r>
          </w:p>
        </w:tc>
      </w:tr>
      <w:tr w:rsidR="009A75F8">
        <w:trPr>
          <w:trHeight w:val="23"/>
          <w:jc w:val="center"/>
        </w:trPr>
        <w:tc>
          <w:tcPr>
            <w:tcW w:w="4567" w:type="dxa"/>
            <w:tcBorders>
              <w:tl2br w:val="nil"/>
              <w:tr2bl w:val="nil"/>
            </w:tcBorders>
            <w:shd w:val="clear" w:color="auto" w:fill="auto"/>
            <w:tcMar>
              <w:top w:w="72" w:type="dxa"/>
              <w:left w:w="144" w:type="dxa"/>
              <w:bottom w:w="72" w:type="dxa"/>
              <w:right w:w="144" w:type="dxa"/>
            </w:tcMar>
            <w:vAlign w:val="center"/>
          </w:tcPr>
          <w:p w:rsidR="009A75F8" w:rsidRDefault="00746379">
            <w:pPr>
              <w:pStyle w:val="1c"/>
              <w:widowControl w:val="0"/>
              <w:snapToGrid w:val="0"/>
              <w:spacing w:after="0"/>
              <w:rPr>
                <w:sz w:val="20"/>
                <w:szCs w:val="20"/>
              </w:rPr>
            </w:pPr>
            <w:r>
              <w:rPr>
                <w:rFonts w:hint="eastAsia"/>
                <w:sz w:val="20"/>
                <w:szCs w:val="20"/>
              </w:rPr>
              <w:t>The number of predicted beams per TRP/cell (M)</w:t>
            </w:r>
          </w:p>
        </w:tc>
        <w:tc>
          <w:tcPr>
            <w:tcW w:w="5036" w:type="dxa"/>
            <w:tcBorders>
              <w:tl2br w:val="nil"/>
              <w:tr2bl w:val="nil"/>
            </w:tcBorders>
            <w:shd w:val="clear" w:color="auto" w:fill="auto"/>
            <w:tcMar>
              <w:top w:w="72" w:type="dxa"/>
              <w:left w:w="144" w:type="dxa"/>
              <w:bottom w:w="72" w:type="dxa"/>
              <w:right w:w="144" w:type="dxa"/>
            </w:tcMar>
            <w:vAlign w:val="center"/>
          </w:tcPr>
          <w:p w:rsidR="009A75F8" w:rsidRDefault="00746379">
            <w:pPr>
              <w:pStyle w:val="1c"/>
              <w:widowControl w:val="0"/>
              <w:snapToGrid w:val="0"/>
              <w:spacing w:after="0"/>
              <w:rPr>
                <w:sz w:val="20"/>
                <w:szCs w:val="20"/>
              </w:rPr>
            </w:pPr>
            <w:r>
              <w:rPr>
                <w:rFonts w:hint="eastAsia"/>
                <w:sz w:val="20"/>
                <w:szCs w:val="20"/>
              </w:rPr>
              <w:t>32</w:t>
            </w:r>
          </w:p>
        </w:tc>
      </w:tr>
      <w:tr w:rsidR="009A75F8">
        <w:trPr>
          <w:trHeight w:val="23"/>
          <w:jc w:val="center"/>
        </w:trPr>
        <w:tc>
          <w:tcPr>
            <w:tcW w:w="4567" w:type="dxa"/>
            <w:tcBorders>
              <w:tl2br w:val="nil"/>
              <w:tr2bl w:val="nil"/>
            </w:tcBorders>
            <w:shd w:val="clear" w:color="auto" w:fill="F2F2F2" w:themeFill="background1" w:themeFillShade="F2"/>
            <w:tcMar>
              <w:top w:w="72" w:type="dxa"/>
              <w:left w:w="144" w:type="dxa"/>
              <w:bottom w:w="72" w:type="dxa"/>
              <w:right w:w="144" w:type="dxa"/>
            </w:tcMar>
            <w:vAlign w:val="center"/>
          </w:tcPr>
          <w:p w:rsidR="009A75F8" w:rsidRDefault="00746379">
            <w:pPr>
              <w:pStyle w:val="1c"/>
              <w:widowControl w:val="0"/>
              <w:snapToGrid w:val="0"/>
              <w:spacing w:after="0"/>
              <w:rPr>
                <w:sz w:val="20"/>
                <w:szCs w:val="20"/>
              </w:rPr>
            </w:pPr>
            <w:r>
              <w:rPr>
                <w:rFonts w:hint="eastAsia"/>
                <w:sz w:val="20"/>
                <w:szCs w:val="20"/>
              </w:rPr>
              <w:t>The number of beams for Set B (K*N)</w:t>
            </w:r>
          </w:p>
        </w:tc>
        <w:tc>
          <w:tcPr>
            <w:tcW w:w="5036" w:type="dxa"/>
            <w:tcBorders>
              <w:tl2br w:val="nil"/>
              <w:tr2bl w:val="nil"/>
            </w:tcBorders>
            <w:shd w:val="clear" w:color="auto" w:fill="F2F2F2" w:themeFill="background1" w:themeFillShade="F2"/>
            <w:tcMar>
              <w:top w:w="72" w:type="dxa"/>
              <w:left w:w="144" w:type="dxa"/>
              <w:bottom w:w="72" w:type="dxa"/>
              <w:right w:w="144" w:type="dxa"/>
            </w:tcMar>
            <w:vAlign w:val="center"/>
          </w:tcPr>
          <w:p w:rsidR="009A75F8" w:rsidRDefault="00746379">
            <w:pPr>
              <w:pStyle w:val="1c"/>
              <w:widowControl w:val="0"/>
              <w:snapToGrid w:val="0"/>
              <w:spacing w:after="0"/>
              <w:rPr>
                <w:sz w:val="20"/>
                <w:szCs w:val="20"/>
              </w:rPr>
            </w:pPr>
            <w:r>
              <w:rPr>
                <w:rFonts w:hint="eastAsia"/>
                <w:sz w:val="20"/>
                <w:szCs w:val="20"/>
                <w:lang w:bidi="ar"/>
              </w:rPr>
              <w:t>48 (</w:t>
            </w:r>
            <w:r>
              <w:rPr>
                <w:rFonts w:hint="eastAsia"/>
                <w:sz w:val="20"/>
                <w:szCs w:val="20"/>
              </w:rPr>
              <w:t>K*N = 8*6</w:t>
            </w:r>
            <w:r>
              <w:rPr>
                <w:rFonts w:hint="eastAsia"/>
                <w:sz w:val="20"/>
                <w:szCs w:val="20"/>
                <w:lang w:bidi="ar"/>
              </w:rPr>
              <w:t>)</w:t>
            </w:r>
          </w:p>
        </w:tc>
      </w:tr>
      <w:tr w:rsidR="009A75F8">
        <w:trPr>
          <w:trHeight w:val="23"/>
          <w:jc w:val="center"/>
        </w:trPr>
        <w:tc>
          <w:tcPr>
            <w:tcW w:w="4567" w:type="dxa"/>
            <w:tcBorders>
              <w:tl2br w:val="nil"/>
              <w:tr2bl w:val="nil"/>
            </w:tcBorders>
            <w:shd w:val="clear" w:color="auto" w:fill="auto"/>
            <w:tcMar>
              <w:top w:w="72" w:type="dxa"/>
              <w:left w:w="144" w:type="dxa"/>
              <w:bottom w:w="72" w:type="dxa"/>
              <w:right w:w="144" w:type="dxa"/>
            </w:tcMar>
            <w:vAlign w:val="center"/>
          </w:tcPr>
          <w:p w:rsidR="009A75F8" w:rsidRDefault="00746379">
            <w:pPr>
              <w:pStyle w:val="1c"/>
              <w:widowControl w:val="0"/>
              <w:snapToGrid w:val="0"/>
              <w:spacing w:after="0"/>
              <w:rPr>
                <w:sz w:val="20"/>
                <w:szCs w:val="20"/>
              </w:rPr>
            </w:pPr>
            <w:r>
              <w:rPr>
                <w:rFonts w:hint="eastAsia"/>
                <w:sz w:val="20"/>
                <w:szCs w:val="20"/>
              </w:rPr>
              <w:t>The number of beams for Set A (M*N)</w:t>
            </w:r>
          </w:p>
        </w:tc>
        <w:tc>
          <w:tcPr>
            <w:tcW w:w="5036" w:type="dxa"/>
            <w:tcBorders>
              <w:tl2br w:val="nil"/>
              <w:tr2bl w:val="nil"/>
            </w:tcBorders>
            <w:shd w:val="clear" w:color="auto" w:fill="auto"/>
            <w:tcMar>
              <w:top w:w="72" w:type="dxa"/>
              <w:left w:w="144" w:type="dxa"/>
              <w:bottom w:w="72" w:type="dxa"/>
              <w:right w:w="144" w:type="dxa"/>
            </w:tcMar>
            <w:vAlign w:val="center"/>
          </w:tcPr>
          <w:p w:rsidR="009A75F8" w:rsidRDefault="00746379">
            <w:pPr>
              <w:pStyle w:val="1c"/>
              <w:widowControl w:val="0"/>
              <w:snapToGrid w:val="0"/>
              <w:spacing w:after="0"/>
              <w:rPr>
                <w:sz w:val="20"/>
                <w:szCs w:val="20"/>
                <w:lang w:bidi="ar"/>
              </w:rPr>
            </w:pPr>
            <w:r>
              <w:rPr>
                <w:rFonts w:hint="eastAsia"/>
                <w:sz w:val="20"/>
                <w:szCs w:val="20"/>
                <w:lang w:bidi="ar"/>
              </w:rPr>
              <w:t xml:space="preserve">192 </w:t>
            </w:r>
            <w:r>
              <w:rPr>
                <w:rFonts w:hint="eastAsia"/>
                <w:sz w:val="20"/>
                <w:szCs w:val="20"/>
              </w:rPr>
              <w:t>(M*N = 32*6)</w:t>
            </w:r>
          </w:p>
        </w:tc>
      </w:tr>
      <w:tr w:rsidR="009A75F8">
        <w:trPr>
          <w:trHeight w:val="23"/>
          <w:jc w:val="center"/>
        </w:trPr>
        <w:tc>
          <w:tcPr>
            <w:tcW w:w="4567" w:type="dxa"/>
            <w:tcBorders>
              <w:tl2br w:val="nil"/>
              <w:tr2bl w:val="nil"/>
            </w:tcBorders>
            <w:shd w:val="clear" w:color="auto" w:fill="auto"/>
            <w:tcMar>
              <w:top w:w="72" w:type="dxa"/>
              <w:left w:w="144" w:type="dxa"/>
              <w:bottom w:w="72" w:type="dxa"/>
              <w:right w:w="144" w:type="dxa"/>
            </w:tcMar>
            <w:vAlign w:val="center"/>
          </w:tcPr>
          <w:p w:rsidR="009A75F8" w:rsidRDefault="00746379">
            <w:pPr>
              <w:pStyle w:val="1c"/>
              <w:widowControl w:val="0"/>
              <w:snapToGrid w:val="0"/>
              <w:spacing w:after="0"/>
              <w:jc w:val="both"/>
              <w:rPr>
                <w:sz w:val="20"/>
                <w:szCs w:val="20"/>
              </w:rPr>
            </w:pPr>
            <w:r>
              <w:rPr>
                <w:rFonts w:hint="eastAsia"/>
                <w:sz w:val="20"/>
                <w:szCs w:val="20"/>
              </w:rPr>
              <w:t xml:space="preserve">#. of model parameters </w:t>
            </w:r>
          </w:p>
        </w:tc>
        <w:tc>
          <w:tcPr>
            <w:tcW w:w="5036" w:type="dxa"/>
            <w:tcBorders>
              <w:tl2br w:val="nil"/>
              <w:tr2bl w:val="nil"/>
            </w:tcBorders>
            <w:shd w:val="clear" w:color="auto" w:fill="auto"/>
            <w:tcMar>
              <w:top w:w="72" w:type="dxa"/>
              <w:left w:w="144" w:type="dxa"/>
              <w:bottom w:w="72" w:type="dxa"/>
              <w:right w:w="144" w:type="dxa"/>
            </w:tcMar>
            <w:vAlign w:val="center"/>
          </w:tcPr>
          <w:p w:rsidR="009A75F8" w:rsidRDefault="00746379">
            <w:pPr>
              <w:pStyle w:val="1c"/>
              <w:widowControl w:val="0"/>
              <w:snapToGrid w:val="0"/>
              <w:spacing w:after="0"/>
              <w:rPr>
                <w:sz w:val="20"/>
                <w:szCs w:val="20"/>
              </w:rPr>
            </w:pPr>
            <w:r>
              <w:rPr>
                <w:rFonts w:hint="eastAsia"/>
                <w:sz w:val="20"/>
                <w:szCs w:val="20"/>
              </w:rPr>
              <w:t>~0.03 M</w:t>
            </w:r>
          </w:p>
        </w:tc>
      </w:tr>
      <w:tr w:rsidR="009A75F8">
        <w:trPr>
          <w:trHeight w:val="23"/>
          <w:jc w:val="center"/>
        </w:trPr>
        <w:tc>
          <w:tcPr>
            <w:tcW w:w="9603" w:type="dxa"/>
            <w:gridSpan w:val="2"/>
            <w:tcBorders>
              <w:tl2br w:val="nil"/>
              <w:tr2bl w:val="nil"/>
            </w:tcBorders>
            <w:shd w:val="clear" w:color="auto" w:fill="auto"/>
            <w:tcMar>
              <w:top w:w="72" w:type="dxa"/>
              <w:left w:w="144" w:type="dxa"/>
              <w:bottom w:w="72" w:type="dxa"/>
              <w:right w:w="144" w:type="dxa"/>
            </w:tcMar>
            <w:vAlign w:val="center"/>
          </w:tcPr>
          <w:p w:rsidR="009A75F8" w:rsidRDefault="00746379">
            <w:pPr>
              <w:numPr>
                <w:ilvl w:val="255"/>
                <w:numId w:val="0"/>
              </w:numPr>
            </w:pPr>
            <w:r>
              <w:rPr>
                <w:rFonts w:hint="eastAsia"/>
                <w:lang w:val="en-US" w:eastAsia="zh-CN"/>
              </w:rPr>
              <w:lastRenderedPageBreak/>
              <w:t>Note:</w:t>
            </w:r>
          </w:p>
          <w:p w:rsidR="009A75F8" w:rsidRDefault="00746379">
            <w:pPr>
              <w:numPr>
                <w:ilvl w:val="0"/>
                <w:numId w:val="41"/>
              </w:numPr>
              <w:rPr>
                <w:iCs/>
                <w:lang w:val="en-US" w:eastAsia="zh-CN"/>
              </w:rPr>
            </w:pPr>
            <w:r>
              <w:rPr>
                <w:iCs/>
                <w:lang w:val="en-US" w:eastAsia="zh-CN" w:bidi="ar"/>
              </w:rPr>
              <w:t xml:space="preserve">DNN </w:t>
            </w:r>
            <w:r>
              <w:rPr>
                <w:rFonts w:hint="eastAsia"/>
                <w:iCs/>
                <w:lang w:val="en-US" w:eastAsia="zh-CN" w:bidi="ar"/>
              </w:rPr>
              <w:t xml:space="preserve">AI/ML </w:t>
            </w:r>
            <w:r>
              <w:rPr>
                <w:iCs/>
                <w:lang w:val="en-US" w:eastAsia="zh-CN" w:bidi="ar"/>
              </w:rPr>
              <w:t xml:space="preserve">model </w:t>
            </w:r>
            <w:r>
              <w:rPr>
                <w:rFonts w:hint="eastAsia"/>
                <w:iCs/>
                <w:lang w:val="en-US" w:eastAsia="zh-CN" w:bidi="ar"/>
              </w:rPr>
              <w:t xml:space="preserve">in 5G-A </w:t>
            </w:r>
            <w:r>
              <w:rPr>
                <w:iCs/>
                <w:lang w:val="en-US" w:eastAsia="zh-CN" w:bidi="ar"/>
              </w:rPr>
              <w:t xml:space="preserve">is used to predict the full set of beams for </w:t>
            </w:r>
            <w:r>
              <w:rPr>
                <w:rFonts w:hint="eastAsia"/>
                <w:iCs/>
                <w:lang w:val="en-US" w:eastAsia="zh-CN" w:bidi="ar"/>
              </w:rPr>
              <w:t>single</w:t>
            </w:r>
            <w:r>
              <w:rPr>
                <w:iCs/>
                <w:lang w:val="en-US" w:eastAsia="zh-CN" w:bidi="ar"/>
              </w:rPr>
              <w:t xml:space="preserve"> predicted cell without additional cell related information, and then, for multi-TRP/cell, this model is separately applied to each of those TRP/cells.</w:t>
            </w:r>
          </w:p>
          <w:p w:rsidR="009A75F8" w:rsidRDefault="00746379">
            <w:pPr>
              <w:numPr>
                <w:ilvl w:val="0"/>
                <w:numId w:val="41"/>
              </w:numPr>
            </w:pPr>
            <w:r>
              <w:rPr>
                <w:rFonts w:hint="eastAsia"/>
                <w:iCs/>
                <w:lang w:val="en-US" w:eastAsia="zh-CN"/>
              </w:rPr>
              <w:t xml:space="preserve">Compared with legacy DNN </w:t>
            </w:r>
            <w:r>
              <w:rPr>
                <w:rFonts w:hint="eastAsia"/>
                <w:iCs/>
                <w:lang w:val="en-US" w:eastAsia="zh-CN" w:bidi="ar"/>
              </w:rPr>
              <w:t xml:space="preserve">AI/ML </w:t>
            </w:r>
            <w:r>
              <w:rPr>
                <w:rFonts w:hint="eastAsia"/>
                <w:iCs/>
                <w:lang w:val="en-US" w:eastAsia="zh-CN"/>
              </w:rPr>
              <w:t xml:space="preserve">model, </w:t>
            </w:r>
            <w:r>
              <w:rPr>
                <w:iCs/>
                <w:lang w:val="en-US" w:eastAsia="zh-CN"/>
              </w:rPr>
              <w:t>“</w:t>
            </w:r>
            <w:r>
              <w:rPr>
                <w:rFonts w:hint="eastAsia"/>
                <w:lang w:val="en-US" w:eastAsia="zh-CN"/>
              </w:rPr>
              <w:t xml:space="preserve">DNN+CNN AI/ML </w:t>
            </w:r>
            <w:r>
              <w:rPr>
                <w:rFonts w:hint="eastAsia"/>
                <w:iCs/>
                <w:lang w:val="en-US" w:eastAsia="zh-CN"/>
              </w:rPr>
              <w:t>model#1</w:t>
            </w:r>
            <w:r>
              <w:rPr>
                <w:iCs/>
                <w:lang w:val="en-US" w:eastAsia="zh-CN"/>
              </w:rPr>
              <w:t>”</w:t>
            </w:r>
            <w:r>
              <w:rPr>
                <w:rFonts w:hint="eastAsia"/>
                <w:iCs/>
                <w:lang w:val="en-US" w:eastAsia="zh-CN"/>
              </w:rPr>
              <w:t xml:space="preserve"> and </w:t>
            </w:r>
            <w:r>
              <w:rPr>
                <w:iCs/>
                <w:lang w:val="en-US" w:eastAsia="zh-CN"/>
              </w:rPr>
              <w:t>“</w:t>
            </w:r>
            <w:proofErr w:type="spellStart"/>
            <w:r>
              <w:rPr>
                <w:iCs/>
                <w:lang w:val="en-US" w:eastAsia="zh-CN"/>
              </w:rPr>
              <w:t>DNN+multi-head</w:t>
            </w:r>
            <w:proofErr w:type="spellEnd"/>
            <w:r>
              <w:rPr>
                <w:iCs/>
                <w:lang w:val="en-US" w:eastAsia="zh-CN"/>
              </w:rPr>
              <w:t xml:space="preserve"> attention</w:t>
            </w:r>
            <w:r>
              <w:rPr>
                <w:rFonts w:hint="eastAsia"/>
                <w:lang w:val="en-US" w:eastAsia="zh-CN"/>
              </w:rPr>
              <w:t xml:space="preserve"> AI/ML </w:t>
            </w:r>
            <w:r>
              <w:rPr>
                <w:rFonts w:hint="eastAsia"/>
                <w:iCs/>
                <w:lang w:val="en-US" w:eastAsia="zh-CN"/>
              </w:rPr>
              <w:t>model#2</w:t>
            </w:r>
            <w:r>
              <w:rPr>
                <w:iCs/>
                <w:lang w:val="en-US" w:eastAsia="zh-CN"/>
              </w:rPr>
              <w:t>”</w:t>
            </w:r>
            <w:r>
              <w:rPr>
                <w:rFonts w:hint="eastAsia"/>
                <w:iCs/>
                <w:lang w:val="en-US" w:eastAsia="zh-CN"/>
              </w:rPr>
              <w:t xml:space="preserve"> are introduced to </w:t>
            </w:r>
            <w:r>
              <w:rPr>
                <w:iCs/>
                <w:lang w:val="en-US" w:eastAsia="zh-CN" w:bidi="ar"/>
              </w:rPr>
              <w:t xml:space="preserve">learning spatial relationship between </w:t>
            </w:r>
            <w:r>
              <w:rPr>
                <w:rFonts w:hint="eastAsia"/>
                <w:iCs/>
                <w:lang w:val="en-US" w:eastAsia="zh-CN" w:bidi="ar"/>
              </w:rPr>
              <w:t>multiple</w:t>
            </w:r>
            <w:r>
              <w:rPr>
                <w:iCs/>
                <w:lang w:val="en-US" w:eastAsia="zh-CN" w:bidi="ar"/>
              </w:rPr>
              <w:t xml:space="preserve"> predicted cells based on additional cell related information (e.g., cell index)</w:t>
            </w:r>
            <w:r>
              <w:rPr>
                <w:rFonts w:hint="eastAsia"/>
                <w:iCs/>
                <w:lang w:val="en-US" w:eastAsia="zh-CN" w:bidi="ar"/>
              </w:rPr>
              <w:t>.</w:t>
            </w:r>
          </w:p>
        </w:tc>
      </w:tr>
    </w:tbl>
    <w:p w:rsidR="009A75F8" w:rsidRDefault="00746379">
      <w:pPr>
        <w:spacing w:before="120"/>
        <w:rPr>
          <w:iCs/>
          <w:lang w:val="en-US" w:eastAsia="zh-CN"/>
        </w:rPr>
      </w:pPr>
      <w:r>
        <w:rPr>
          <w:rFonts w:hint="eastAsia"/>
          <w:iCs/>
          <w:lang w:val="en-US" w:eastAsia="zh-CN"/>
        </w:rPr>
        <w:t>Performance metrics are provided as follows</w:t>
      </w:r>
      <w:r>
        <w:rPr>
          <w:iCs/>
          <w:lang w:val="en-US" w:eastAsia="zh-CN"/>
        </w:rPr>
        <w:t xml:space="preserve">, and then the evaluation results can be found in the </w:t>
      </w:r>
      <w:r>
        <w:rPr>
          <w:lang w:val="en-US" w:eastAsia="zh-CN"/>
        </w:rPr>
        <w:fldChar w:fldCharType="begin"/>
      </w:r>
      <w:r>
        <w:rPr>
          <w:lang w:val="en-US" w:eastAsia="zh-CN"/>
        </w:rPr>
        <w:instrText xml:space="preserve"> REF _Ref205111290 \r \h </w:instrText>
      </w:r>
      <w:r>
        <w:rPr>
          <w:lang w:val="en-US" w:eastAsia="zh-CN"/>
        </w:rPr>
      </w:r>
      <w:r>
        <w:rPr>
          <w:lang w:val="en-US" w:eastAsia="zh-CN"/>
        </w:rPr>
        <w:fldChar w:fldCharType="separate"/>
      </w:r>
      <w:r>
        <w:rPr>
          <w:lang w:val="en-US" w:eastAsia="zh-CN"/>
        </w:rPr>
        <w:t>Figure. 17</w:t>
      </w:r>
      <w:r>
        <w:rPr>
          <w:lang w:val="en-US" w:eastAsia="zh-CN"/>
        </w:rPr>
        <w:fldChar w:fldCharType="end"/>
      </w:r>
      <w:r>
        <w:rPr>
          <w:iCs/>
          <w:lang w:val="en-US" w:eastAsia="zh-CN"/>
        </w:rPr>
        <w:t>.</w:t>
      </w:r>
      <w:r>
        <w:rPr>
          <w:rFonts w:hint="eastAsia"/>
          <w:iCs/>
          <w:lang w:val="en-US" w:eastAsia="zh-CN"/>
        </w:rPr>
        <w:t xml:space="preserve"> </w:t>
      </w:r>
    </w:p>
    <w:p w:rsidR="009A75F8" w:rsidRDefault="00746379">
      <w:pPr>
        <w:numPr>
          <w:ilvl w:val="0"/>
          <w:numId w:val="42"/>
        </w:numPr>
        <w:rPr>
          <w:lang w:val="en-US" w:eastAsia="zh-CN"/>
        </w:rPr>
      </w:pPr>
      <w:r>
        <w:rPr>
          <w:b/>
          <w:bCs/>
          <w:lang w:val="en-US" w:eastAsia="zh-CN"/>
        </w:rPr>
        <w:t>Top-1 % per cell</w:t>
      </w:r>
      <w:r>
        <w:rPr>
          <w:rFonts w:hint="eastAsia"/>
          <w:lang w:val="en-US" w:eastAsia="zh-CN"/>
        </w:rPr>
        <w:t>: the percentage of "Top-1 genie-aided beam of a cell is Top-1 predicted beam of the cell"</w:t>
      </w:r>
      <w:r>
        <w:rPr>
          <w:lang w:val="en-US" w:eastAsia="zh-CN"/>
        </w:rPr>
        <w:t>.</w:t>
      </w:r>
    </w:p>
    <w:p w:rsidR="009A75F8" w:rsidRDefault="00746379">
      <w:pPr>
        <w:numPr>
          <w:ilvl w:val="0"/>
          <w:numId w:val="42"/>
        </w:numPr>
        <w:rPr>
          <w:lang w:val="en-US" w:eastAsia="zh-CN"/>
        </w:rPr>
      </w:pPr>
      <w:r>
        <w:rPr>
          <w:b/>
          <w:bCs/>
          <w:lang w:val="en-US" w:eastAsia="zh-CN"/>
        </w:rPr>
        <w:t>Top-K/1 % per cell</w:t>
      </w:r>
      <w:r>
        <w:rPr>
          <w:rFonts w:hint="eastAsia"/>
          <w:lang w:val="en-US" w:eastAsia="zh-CN"/>
        </w:rPr>
        <w:t>: the percentage of "Top-1 genie-aided beam of a cell is one of the Top-K predicted beams of the cell",</w:t>
      </w:r>
      <w:r>
        <w:rPr>
          <w:lang w:val="en-US" w:eastAsia="zh-CN"/>
        </w:rPr>
        <w:t xml:space="preserve"> where K=4.</w:t>
      </w:r>
    </w:p>
    <w:p w:rsidR="009A75F8" w:rsidRDefault="00746379">
      <w:pPr>
        <w:numPr>
          <w:ilvl w:val="0"/>
          <w:numId w:val="42"/>
        </w:numPr>
        <w:rPr>
          <w:lang w:val="en-US" w:eastAsia="zh-CN"/>
        </w:rPr>
      </w:pPr>
      <w:r>
        <w:rPr>
          <w:b/>
          <w:bCs/>
          <w:lang w:val="en-US" w:eastAsia="zh-CN"/>
        </w:rPr>
        <w:t>Top-1 % across cells</w:t>
      </w:r>
      <w:r>
        <w:rPr>
          <w:rFonts w:hint="eastAsia"/>
          <w:lang w:val="en-US" w:eastAsia="zh-CN"/>
        </w:rPr>
        <w:t>: the percentage of "Top-1 genie-aided beam of all predicted cells is Top-1 predicted beam of the cells",</w:t>
      </w:r>
    </w:p>
    <w:p w:rsidR="009A75F8" w:rsidRDefault="00746379">
      <w:pPr>
        <w:numPr>
          <w:ilvl w:val="0"/>
          <w:numId w:val="42"/>
        </w:numPr>
        <w:rPr>
          <w:lang w:val="en-US" w:eastAsia="zh-CN"/>
        </w:rPr>
      </w:pPr>
      <w:r>
        <w:rPr>
          <w:b/>
          <w:bCs/>
          <w:lang w:val="en-US" w:eastAsia="zh-CN"/>
        </w:rPr>
        <w:t>Top-K/1 % across cells</w:t>
      </w:r>
      <w:r>
        <w:rPr>
          <w:rFonts w:hint="eastAsia"/>
          <w:lang w:val="en-US" w:eastAsia="zh-CN"/>
        </w:rPr>
        <w:t>: the percentage of "Top-1 genie-aided beam of all predicted cells is one of the Top-K predicted beams of the cells"</w:t>
      </w:r>
      <w:r>
        <w:rPr>
          <w:lang w:val="en-US" w:eastAsia="zh-CN"/>
        </w:rPr>
        <w:t>, where K=4.</w:t>
      </w:r>
    </w:p>
    <w:p w:rsidR="009A75F8" w:rsidRDefault="00746379">
      <w:pPr>
        <w:numPr>
          <w:ilvl w:val="255"/>
          <w:numId w:val="0"/>
        </w:numPr>
        <w:rPr>
          <w:iCs/>
          <w:lang w:val="en-US" w:eastAsia="zh-CN" w:bidi="ar"/>
        </w:rPr>
      </w:pPr>
      <w:r>
        <w:rPr>
          <w:iCs/>
          <w:lang w:val="en-US" w:eastAsia="zh-CN" w:bidi="ar"/>
        </w:rPr>
        <w:t>Then, it can be observed that multi-TRP/cell</w:t>
      </w:r>
      <w:r>
        <w:rPr>
          <w:rFonts w:hint="eastAsia"/>
          <w:iCs/>
          <w:lang w:val="en-US" w:eastAsia="zh-CN" w:bidi="ar"/>
        </w:rPr>
        <w:t xml:space="preserve"> based spatial beam</w:t>
      </w:r>
      <w:r>
        <w:rPr>
          <w:iCs/>
          <w:lang w:val="en-US" w:eastAsia="zh-CN" w:bidi="ar"/>
        </w:rPr>
        <w:t xml:space="preserve"> prediction </w:t>
      </w:r>
      <w:r>
        <w:rPr>
          <w:rFonts w:hint="eastAsia"/>
          <w:iCs/>
          <w:lang w:val="en-US" w:eastAsia="zh-CN" w:bidi="ar"/>
        </w:rPr>
        <w:t xml:space="preserve">in proposed </w:t>
      </w:r>
      <w:r>
        <w:rPr>
          <w:iCs/>
          <w:lang w:val="en-US" w:eastAsia="zh-CN" w:bidi="ar"/>
        </w:rPr>
        <w:t>scheme</w:t>
      </w:r>
      <w:r>
        <w:rPr>
          <w:rFonts w:hint="eastAsia"/>
          <w:iCs/>
          <w:lang w:val="en-US" w:eastAsia="zh-CN" w:bidi="ar"/>
        </w:rPr>
        <w:t>-1 and scheme-2</w:t>
      </w:r>
      <w:r>
        <w:rPr>
          <w:iCs/>
          <w:lang w:val="en-US" w:eastAsia="zh-CN" w:bidi="ar"/>
        </w:rPr>
        <w:t xml:space="preserve"> shows superior performance gain compared to 5G-A legacy</w:t>
      </w:r>
      <w:r>
        <w:rPr>
          <w:rFonts w:hint="eastAsia"/>
          <w:iCs/>
          <w:lang w:val="en-US" w:eastAsia="zh-CN" w:bidi="ar"/>
        </w:rPr>
        <w:t>, e.g.,</w:t>
      </w:r>
      <w:r>
        <w:rPr>
          <w:iCs/>
          <w:lang w:val="en-US" w:eastAsia="zh-CN" w:bidi="ar"/>
        </w:rPr>
        <w:t xml:space="preserve"> about 10% </w:t>
      </w:r>
      <w:r>
        <w:rPr>
          <w:rFonts w:hint="eastAsia"/>
          <w:iCs/>
          <w:lang w:val="en-US" w:eastAsia="zh-CN" w:bidi="ar"/>
        </w:rPr>
        <w:t xml:space="preserve">gain </w:t>
      </w:r>
      <w:r>
        <w:rPr>
          <w:iCs/>
          <w:lang w:val="en-US" w:eastAsia="zh-CN" w:bidi="ar"/>
        </w:rPr>
        <w:t>in prediction accuracy</w:t>
      </w:r>
      <w:r>
        <w:rPr>
          <w:rFonts w:hint="eastAsia"/>
          <w:iCs/>
          <w:lang w:val="en-US" w:eastAsia="zh-CN" w:bidi="ar"/>
        </w:rPr>
        <w:t>.</w:t>
      </w:r>
      <w:r>
        <w:rPr>
          <w:iCs/>
          <w:lang w:val="en-US" w:eastAsia="zh-CN" w:bidi="ar"/>
        </w:rPr>
        <w:t xml:space="preserve"> </w:t>
      </w:r>
      <w:r>
        <w:rPr>
          <w:rFonts w:hint="eastAsia"/>
          <w:iCs/>
          <w:lang w:val="en-US" w:eastAsia="zh-CN" w:bidi="ar"/>
        </w:rPr>
        <w:t xml:space="preserve">Moreover, </w:t>
      </w:r>
      <w:r>
        <w:rPr>
          <w:iCs/>
          <w:lang w:val="en-US" w:eastAsia="zh-CN" w:bidi="ar"/>
        </w:rPr>
        <w:t>due to</w:t>
      </w:r>
      <w:r>
        <w:rPr>
          <w:rFonts w:hint="eastAsia"/>
          <w:iCs/>
          <w:lang w:val="en-US" w:eastAsia="zh-CN" w:bidi="ar"/>
        </w:rPr>
        <w:t xml:space="preserve"> the differences in AI/ML models</w:t>
      </w:r>
      <w:r>
        <w:rPr>
          <w:iCs/>
          <w:lang w:val="en-US" w:eastAsia="zh-CN" w:bidi="ar"/>
        </w:rPr>
        <w:t>, the proposed scheme</w:t>
      </w:r>
      <w:r>
        <w:rPr>
          <w:rFonts w:hint="eastAsia"/>
          <w:iCs/>
          <w:lang w:val="en-US" w:eastAsia="zh-CN" w:bidi="ar"/>
        </w:rPr>
        <w:t xml:space="preserve">-2 has better performance than </w:t>
      </w:r>
      <w:r>
        <w:rPr>
          <w:iCs/>
          <w:lang w:val="en-US" w:eastAsia="zh-CN" w:bidi="ar"/>
        </w:rPr>
        <w:t>proposed scheme</w:t>
      </w:r>
      <w:r>
        <w:rPr>
          <w:rFonts w:hint="eastAsia"/>
          <w:iCs/>
          <w:lang w:val="en-US" w:eastAsia="zh-CN" w:bidi="ar"/>
        </w:rPr>
        <w:t xml:space="preserve">-1 for </w:t>
      </w:r>
      <w:r>
        <w:rPr>
          <w:iCs/>
          <w:lang w:val="en-US" w:eastAsia="zh-CN" w:bidi="ar"/>
        </w:rPr>
        <w:t>multi-TRP/cell</w:t>
      </w:r>
      <w:r>
        <w:rPr>
          <w:rFonts w:hint="eastAsia"/>
          <w:iCs/>
          <w:lang w:val="en-US" w:eastAsia="zh-CN" w:bidi="ar"/>
        </w:rPr>
        <w:t xml:space="preserve"> based spatial </w:t>
      </w:r>
      <w:r>
        <w:rPr>
          <w:iCs/>
          <w:lang w:val="en-US" w:eastAsia="zh-CN" w:bidi="ar"/>
        </w:rPr>
        <w:t>beam prediction</w:t>
      </w:r>
      <w:r>
        <w:rPr>
          <w:rFonts w:hint="eastAsia"/>
          <w:iCs/>
          <w:lang w:val="en-US" w:eastAsia="zh-CN" w:bidi="ar"/>
        </w:rPr>
        <w:t>.</w:t>
      </w:r>
    </w:p>
    <w:p w:rsidR="009A75F8" w:rsidRDefault="00746379">
      <w:pPr>
        <w:jc w:val="center"/>
      </w:pPr>
      <w:r>
        <w:rPr>
          <w:noProof/>
        </w:rPr>
        <w:drawing>
          <wp:inline distT="0" distB="0" distL="114300" distR="114300">
            <wp:extent cx="2865755" cy="1720850"/>
            <wp:effectExtent l="0" t="0" r="7620" b="9525"/>
            <wp:docPr id="2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0"/>
                    <pic:cNvPicPr>
                      <a:picLocks noChangeAspect="1"/>
                    </pic:cNvPicPr>
                  </pic:nvPicPr>
                  <pic:blipFill>
                    <a:blip r:embed="rId42"/>
                    <a:stretch>
                      <a:fillRect/>
                    </a:stretch>
                  </pic:blipFill>
                  <pic:spPr>
                    <a:xfrm>
                      <a:off x="0" y="0"/>
                      <a:ext cx="2865755" cy="1720850"/>
                    </a:xfrm>
                    <a:prstGeom prst="rect">
                      <a:avLst/>
                    </a:prstGeom>
                  </pic:spPr>
                </pic:pic>
              </a:graphicData>
            </a:graphic>
          </wp:inline>
        </w:drawing>
      </w:r>
    </w:p>
    <w:p w:rsidR="009A75F8" w:rsidRDefault="00746379">
      <w:pPr>
        <w:pStyle w:val="aff5"/>
        <w:numPr>
          <w:ilvl w:val="0"/>
          <w:numId w:val="21"/>
        </w:numPr>
        <w:adjustRightInd w:val="0"/>
        <w:snapToGrid w:val="0"/>
        <w:jc w:val="center"/>
        <w:rPr>
          <w:b/>
          <w:sz w:val="16"/>
          <w:lang w:eastAsia="zh-CN"/>
        </w:rPr>
      </w:pPr>
      <w:r>
        <w:rPr>
          <w:b/>
          <w:sz w:val="16"/>
          <w:lang w:eastAsia="zh-CN"/>
        </w:rPr>
        <w:t>Prediction accuracy comparison</w:t>
      </w:r>
    </w:p>
    <w:p w:rsidR="009A75F8" w:rsidRDefault="00746379">
      <w:pPr>
        <w:pStyle w:val="aff5"/>
        <w:numPr>
          <w:ilvl w:val="0"/>
          <w:numId w:val="28"/>
        </w:numPr>
        <w:adjustRightInd w:val="0"/>
        <w:snapToGrid w:val="0"/>
        <w:ind w:left="0" w:firstLine="0"/>
        <w:rPr>
          <w:i/>
          <w:lang w:val="en-US" w:eastAsia="zh-CN"/>
        </w:rPr>
      </w:pPr>
      <w:r>
        <w:rPr>
          <w:i/>
          <w:lang w:val="en-US" w:eastAsia="zh-CN"/>
        </w:rPr>
        <w:t>Regarding spatial domain beam prediction, due to exploiting the spatial correlation among neighboring TRPs, AI/ML model training and inference based on multi-TRP/cell beam measurement/report can bring about 10% performance gain in prediction accuracy, compared with separately reusing single-TRP/</w:t>
      </w:r>
      <w:proofErr w:type="gramStart"/>
      <w:r>
        <w:rPr>
          <w:i/>
          <w:lang w:val="en-US" w:eastAsia="zh-CN"/>
        </w:rPr>
        <w:t>cell based</w:t>
      </w:r>
      <w:proofErr w:type="gramEnd"/>
      <w:r>
        <w:rPr>
          <w:i/>
          <w:lang w:val="en-US" w:eastAsia="zh-CN"/>
        </w:rPr>
        <w:t xml:space="preserve"> beam prediction (i.e., 5G-A legacy) for each TRP/cell</w:t>
      </w:r>
      <w:r>
        <w:rPr>
          <w:b/>
          <w:bCs/>
          <w:i/>
          <w:lang w:val="en-US" w:eastAsia="zh-CN"/>
        </w:rPr>
        <w:t>.</w:t>
      </w:r>
    </w:p>
    <w:p w:rsidR="009A75F8" w:rsidRDefault="00746379">
      <w:pPr>
        <w:pStyle w:val="aff5"/>
        <w:numPr>
          <w:ilvl w:val="0"/>
          <w:numId w:val="18"/>
        </w:numPr>
        <w:adjustRightInd w:val="0"/>
        <w:snapToGrid w:val="0"/>
        <w:rPr>
          <w:i/>
          <w:lang w:val="en-US" w:eastAsia="zh-CN"/>
        </w:rPr>
      </w:pPr>
      <w:r>
        <w:rPr>
          <w:i/>
          <w:lang w:val="en-US" w:eastAsia="zh-CN"/>
        </w:rPr>
        <w:t>RAN1 studies A</w:t>
      </w:r>
      <w:r>
        <w:rPr>
          <w:rFonts w:hint="eastAsia"/>
          <w:i/>
          <w:lang w:val="en-US" w:eastAsia="zh-CN"/>
        </w:rPr>
        <w:t>I</w:t>
      </w:r>
      <w:r>
        <w:rPr>
          <w:i/>
          <w:lang w:val="en-US" w:eastAsia="zh-CN"/>
        </w:rPr>
        <w:t>-</w:t>
      </w:r>
      <w:r>
        <w:rPr>
          <w:rFonts w:hint="eastAsia"/>
          <w:i/>
          <w:lang w:val="en-US" w:eastAsia="zh-CN"/>
        </w:rPr>
        <w:t xml:space="preserve">based multi-TRP/cell </w:t>
      </w:r>
      <w:r>
        <w:rPr>
          <w:i/>
          <w:lang w:val="en-US" w:eastAsia="zh-CN"/>
        </w:rPr>
        <w:t>beam management enhancement</w:t>
      </w:r>
      <w:r>
        <w:rPr>
          <w:rFonts w:hint="eastAsia"/>
          <w:i/>
          <w:lang w:val="en-US" w:eastAsia="zh-CN"/>
        </w:rPr>
        <w:t xml:space="preserve"> </w:t>
      </w:r>
      <w:r>
        <w:rPr>
          <w:i/>
          <w:lang w:val="en-US" w:eastAsia="zh-CN"/>
        </w:rPr>
        <w:t>for 6GR.</w:t>
      </w:r>
    </w:p>
    <w:p w:rsidR="009A75F8" w:rsidRDefault="00746379">
      <w:pPr>
        <w:numPr>
          <w:ilvl w:val="0"/>
          <w:numId w:val="26"/>
        </w:numPr>
        <w:rPr>
          <w:i/>
          <w:iCs/>
          <w:lang w:val="en-US" w:eastAsia="zh-CN"/>
        </w:rPr>
      </w:pPr>
      <w:r>
        <w:rPr>
          <w:i/>
          <w:iCs/>
          <w:lang w:val="en-US" w:eastAsia="zh-CN"/>
        </w:rPr>
        <w:t>Spatial domain beam prediction among multi-TRP/cell;</w:t>
      </w:r>
    </w:p>
    <w:p w:rsidR="009A75F8" w:rsidRDefault="00746379">
      <w:pPr>
        <w:numPr>
          <w:ilvl w:val="0"/>
          <w:numId w:val="26"/>
        </w:numPr>
        <w:rPr>
          <w:i/>
          <w:iCs/>
          <w:lang w:val="en-US" w:eastAsia="zh-CN"/>
        </w:rPr>
      </w:pPr>
      <w:r>
        <w:rPr>
          <w:i/>
          <w:iCs/>
          <w:lang w:val="en-US" w:eastAsia="zh-CN"/>
        </w:rPr>
        <w:t>Temporal domain beam prediction among multi-TRP/cell.</w:t>
      </w:r>
    </w:p>
    <w:p w:rsidR="009A75F8" w:rsidRDefault="009A75F8">
      <w:pPr>
        <w:adjustRightInd w:val="0"/>
        <w:snapToGrid w:val="0"/>
        <w:rPr>
          <w:lang w:eastAsia="zh-CN"/>
        </w:rPr>
      </w:pPr>
    </w:p>
    <w:bookmarkEnd w:id="10"/>
    <w:p w:rsidR="009A75F8" w:rsidRDefault="00746379">
      <w:pPr>
        <w:pStyle w:val="2"/>
        <w:adjustRightInd w:val="0"/>
        <w:snapToGrid w:val="0"/>
        <w:rPr>
          <w:lang w:eastAsia="zh-CN"/>
        </w:rPr>
      </w:pPr>
      <w:r>
        <w:rPr>
          <w:rFonts w:hint="eastAsia"/>
          <w:lang w:eastAsia="zh-CN"/>
        </w:rPr>
        <w:t>A</w:t>
      </w:r>
      <w:r>
        <w:rPr>
          <w:lang w:eastAsia="zh-CN"/>
        </w:rPr>
        <w:t>I+ Green 6G</w:t>
      </w:r>
    </w:p>
    <w:p w:rsidR="009A75F8" w:rsidRDefault="00746379">
      <w:pPr>
        <w:adjustRightInd w:val="0"/>
        <w:snapToGrid w:val="0"/>
        <w:rPr>
          <w:lang w:eastAsia="zh-CN"/>
        </w:rPr>
      </w:pPr>
      <w:r>
        <w:rPr>
          <w:lang w:eastAsia="zh-CN"/>
        </w:rPr>
        <w:t>In 5G systems, both networks and UE exhibit increased energy consumption. To enhance the sustainability of 6G systems, building upon the foundation of 5G, the International Telecommunication Union (ITU) is developing tailored capabilities and requirements focused on sustainability for 6G. AI technology presents significant potential for reducing energy consumption in 6G systems. However, it is essential to acknowledge that AI hardware introduces additional energy demands, which warrant meticulous consideration. In this section, we introduce AI for energy saving and energy saving for AI, accompanied by detailed pioneering use cases.</w:t>
      </w:r>
    </w:p>
    <w:p w:rsidR="009A75F8" w:rsidRDefault="00746379">
      <w:pPr>
        <w:pStyle w:val="3"/>
        <w:adjustRightInd w:val="0"/>
        <w:snapToGrid w:val="0"/>
        <w:rPr>
          <w:lang w:eastAsia="zh-CN"/>
        </w:rPr>
      </w:pPr>
      <w:r>
        <w:rPr>
          <w:rFonts w:hint="eastAsia"/>
          <w:lang w:eastAsia="zh-CN"/>
        </w:rPr>
        <w:t>AI</w:t>
      </w:r>
      <w:r>
        <w:rPr>
          <w:lang w:eastAsia="zh-CN"/>
        </w:rPr>
        <w:t xml:space="preserve"> for energy saving</w:t>
      </w:r>
    </w:p>
    <w:p w:rsidR="009A75F8" w:rsidRDefault="00746379">
      <w:pPr>
        <w:adjustRightInd w:val="0"/>
        <w:snapToGrid w:val="0"/>
        <w:rPr>
          <w:lang w:eastAsia="zh-CN"/>
        </w:rPr>
      </w:pPr>
      <w:r>
        <w:rPr>
          <w:lang w:eastAsia="zh-CN"/>
        </w:rPr>
        <w:t xml:space="preserve">AI is highly suitable for reducing energy consumption in both UE and network domains, attributed to its capability to predict future states of 6G systems, such as impending traffic patterns and channel conditions. AI technology can substantially enhance UE energy saving, network energy saving, and overall end-to-end energy efficiency. </w:t>
      </w:r>
    </w:p>
    <w:p w:rsidR="009A75F8" w:rsidRDefault="00746379">
      <w:pPr>
        <w:adjustRightInd w:val="0"/>
        <w:snapToGrid w:val="0"/>
        <w:rPr>
          <w:lang w:eastAsia="zh-CN"/>
        </w:rPr>
      </w:pPr>
      <w:r>
        <w:rPr>
          <w:lang w:eastAsia="zh-CN"/>
        </w:rPr>
        <w:lastRenderedPageBreak/>
        <w:t>Overall, we propose to study the AI for energy saving at least from the following two directions.</w:t>
      </w:r>
    </w:p>
    <w:p w:rsidR="009A75F8" w:rsidRDefault="00746379">
      <w:pPr>
        <w:pStyle w:val="aff5"/>
        <w:numPr>
          <w:ilvl w:val="0"/>
          <w:numId w:val="43"/>
        </w:numPr>
        <w:adjustRightInd w:val="0"/>
        <w:snapToGrid w:val="0"/>
        <w:rPr>
          <w:lang w:eastAsia="zh-CN"/>
        </w:rPr>
      </w:pPr>
      <w:r>
        <w:rPr>
          <w:rFonts w:hint="eastAsia"/>
          <w:lang w:eastAsia="zh-CN"/>
        </w:rPr>
        <w:t>D</w:t>
      </w:r>
      <w:r>
        <w:rPr>
          <w:lang w:eastAsia="zh-CN"/>
        </w:rPr>
        <w:t>irection#1: Reduced reference signal transmission/reception/measurement in time/frequency/spatial domain based on AI prediction</w:t>
      </w:r>
    </w:p>
    <w:p w:rsidR="009A75F8" w:rsidRDefault="00746379">
      <w:pPr>
        <w:pStyle w:val="aff5"/>
        <w:adjustRightInd w:val="0"/>
        <w:snapToGrid w:val="0"/>
        <w:ind w:left="840"/>
        <w:rPr>
          <w:lang w:eastAsia="zh-CN"/>
        </w:rPr>
      </w:pPr>
      <w:r>
        <w:rPr>
          <w:lang w:eastAsia="zh-CN"/>
        </w:rPr>
        <w:t>As discussed in section 4.2, the overhead of reference signal can be reduced in time/frequency/spatial domain based on AI prediction, which comes with the gain of energy saving. For example, base station may reduce the transmission of CSI-RS with the help of AI model at the UE side, it can help to reduce the energy for both base station and UE. Similarly, UE may reduce the transmission of SRS with the help of AI model at the base station side, this can also help to reduce the energy for both base station and UE.</w:t>
      </w:r>
    </w:p>
    <w:p w:rsidR="009A75F8" w:rsidRDefault="00746379">
      <w:pPr>
        <w:pStyle w:val="aff5"/>
        <w:adjustRightInd w:val="0"/>
        <w:snapToGrid w:val="0"/>
        <w:ind w:left="840"/>
        <w:rPr>
          <w:lang w:eastAsia="zh-CN"/>
        </w:rPr>
      </w:pPr>
      <w:r>
        <w:rPr>
          <w:rFonts w:hint="eastAsia"/>
          <w:lang w:eastAsia="zh-CN"/>
        </w:rPr>
        <w:t>I</w:t>
      </w:r>
      <w:r>
        <w:rPr>
          <w:lang w:eastAsia="zh-CN"/>
        </w:rPr>
        <w:t xml:space="preserve">n 5G-A, AI-based beam prediction is introduced for RRC-CONNECTED state UE. In 6G, the AI-based beam prediction can also be extended to the RRC-IDLE state to facilitate the RACH procedure. For example, base station may have 64 SSBs (i.e., </w:t>
      </w:r>
      <w:proofErr w:type="spellStart"/>
      <w:r>
        <w:rPr>
          <w:lang w:eastAsia="zh-CN"/>
        </w:rPr>
        <w:t>SetA</w:t>
      </w:r>
      <w:proofErr w:type="spellEnd"/>
      <w:r>
        <w:rPr>
          <w:lang w:eastAsia="zh-CN"/>
        </w:rPr>
        <w:t xml:space="preserve">) with different beams, while only 32 (i.e., </w:t>
      </w:r>
      <w:proofErr w:type="spellStart"/>
      <w:r>
        <w:rPr>
          <w:lang w:eastAsia="zh-CN"/>
        </w:rPr>
        <w:t>SetB</w:t>
      </w:r>
      <w:proofErr w:type="spellEnd"/>
      <w:r>
        <w:rPr>
          <w:lang w:eastAsia="zh-CN"/>
        </w:rPr>
        <w:t xml:space="preserve">) SSBs are transmitted to the UE. Based on the 32 SSBs, the AI model at the UE side can predict the best beam among the 64 SSBs for RACH. With this, the transmission power at the base station side and the reception power at the UE side can be reduced. </w:t>
      </w:r>
    </w:p>
    <w:p w:rsidR="009A75F8" w:rsidRDefault="009A75F8">
      <w:pPr>
        <w:pStyle w:val="aff5"/>
        <w:adjustRightInd w:val="0"/>
        <w:snapToGrid w:val="0"/>
        <w:ind w:left="840"/>
        <w:rPr>
          <w:lang w:eastAsia="zh-CN"/>
        </w:rPr>
      </w:pPr>
    </w:p>
    <w:p w:rsidR="009A75F8" w:rsidRDefault="00746379">
      <w:pPr>
        <w:pStyle w:val="aff5"/>
        <w:adjustRightInd w:val="0"/>
        <w:snapToGrid w:val="0"/>
        <w:ind w:left="840"/>
        <w:jc w:val="center"/>
        <w:rPr>
          <w:lang w:eastAsia="zh-CN"/>
        </w:rPr>
      </w:pPr>
      <w:r>
        <w:rPr>
          <w:noProof/>
          <w:lang w:eastAsia="zh-CN"/>
        </w:rPr>
        <w:drawing>
          <wp:inline distT="0" distB="0" distL="0" distR="0">
            <wp:extent cx="4633595" cy="1440180"/>
            <wp:effectExtent l="0" t="0" r="0" b="7620"/>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43"/>
                    <a:stretch>
                      <a:fillRect/>
                    </a:stretch>
                  </pic:blipFill>
                  <pic:spPr>
                    <a:xfrm>
                      <a:off x="0" y="0"/>
                      <a:ext cx="4634223" cy="1440321"/>
                    </a:xfrm>
                    <a:prstGeom prst="rect">
                      <a:avLst/>
                    </a:prstGeom>
                  </pic:spPr>
                </pic:pic>
              </a:graphicData>
            </a:graphic>
          </wp:inline>
        </w:drawing>
      </w:r>
    </w:p>
    <w:p w:rsidR="009A75F8" w:rsidRDefault="00746379">
      <w:pPr>
        <w:pStyle w:val="aff5"/>
        <w:numPr>
          <w:ilvl w:val="0"/>
          <w:numId w:val="21"/>
        </w:numPr>
        <w:adjustRightInd w:val="0"/>
        <w:snapToGrid w:val="0"/>
        <w:jc w:val="center"/>
        <w:rPr>
          <w:b/>
          <w:sz w:val="16"/>
          <w:lang w:eastAsia="zh-CN"/>
        </w:rPr>
      </w:pPr>
      <w:r>
        <w:rPr>
          <w:rFonts w:hint="eastAsia"/>
          <w:b/>
          <w:sz w:val="16"/>
          <w:lang w:eastAsia="zh-CN"/>
        </w:rPr>
        <w:t>F</w:t>
      </w:r>
      <w:r>
        <w:rPr>
          <w:b/>
          <w:sz w:val="16"/>
          <w:lang w:eastAsia="zh-CN"/>
        </w:rPr>
        <w:t>ramework of AI-based beam prediction for IDLE/INACTIVE</w:t>
      </w:r>
    </w:p>
    <w:p w:rsidR="009A75F8" w:rsidRDefault="009A75F8">
      <w:pPr>
        <w:pStyle w:val="aff5"/>
        <w:adjustRightInd w:val="0"/>
        <w:snapToGrid w:val="0"/>
        <w:ind w:left="840"/>
        <w:rPr>
          <w:lang w:eastAsia="zh-CN"/>
        </w:rPr>
      </w:pPr>
    </w:p>
    <w:p w:rsidR="009A75F8" w:rsidRDefault="00746379">
      <w:pPr>
        <w:pStyle w:val="aff5"/>
        <w:numPr>
          <w:ilvl w:val="0"/>
          <w:numId w:val="43"/>
        </w:numPr>
        <w:adjustRightInd w:val="0"/>
        <w:snapToGrid w:val="0"/>
        <w:rPr>
          <w:lang w:eastAsia="zh-CN"/>
        </w:rPr>
      </w:pPr>
      <w:r>
        <w:rPr>
          <w:rFonts w:hint="eastAsia"/>
          <w:lang w:eastAsia="zh-CN"/>
        </w:rPr>
        <w:t>D</w:t>
      </w:r>
      <w:r>
        <w:rPr>
          <w:lang w:eastAsia="zh-CN"/>
        </w:rPr>
        <w:t>irection#2: More accurate scheduling/activation/deactivation/resource management based on AI prediction</w:t>
      </w:r>
    </w:p>
    <w:p w:rsidR="009A75F8" w:rsidRDefault="00746379">
      <w:pPr>
        <w:pStyle w:val="aff5"/>
        <w:adjustRightInd w:val="0"/>
        <w:snapToGrid w:val="0"/>
        <w:ind w:left="840"/>
        <w:rPr>
          <w:lang w:eastAsia="zh-CN"/>
        </w:rPr>
      </w:pPr>
      <w:r>
        <w:rPr>
          <w:rFonts w:hint="eastAsia"/>
          <w:lang w:eastAsia="zh-CN"/>
        </w:rPr>
        <w:t>Wi</w:t>
      </w:r>
      <w:r>
        <w:rPr>
          <w:lang w:eastAsia="zh-CN"/>
        </w:rPr>
        <w:t xml:space="preserve">th the help of AI prediction, the base station can perform more accurate scheduling /activation /deactivation /resource management. In one aspect, base station can conduct fast resource unit adaptation, e.g., fast BWP/Carrier/Cell/Antenna activation/deactivation. Similarly, base station may perform fast DTX/DRX configuration adaptation. In another aspect, base station and UE may coordinate to reduce the unnecessary PDCCH monitoring to reduce the power consumption, e.g., via traffic prediction. Last but not least, there are multiple power saving schemes defined in 5G-A for both UE and network from different perspectives. Each power saving scheme may be applicable to different scenarios. The AI can help to select the best suited power saving scheme and help to balance the power consumption and system performance. </w:t>
      </w:r>
    </w:p>
    <w:p w:rsidR="009A75F8" w:rsidRDefault="00746379">
      <w:pPr>
        <w:pStyle w:val="aff5"/>
        <w:numPr>
          <w:ilvl w:val="0"/>
          <w:numId w:val="18"/>
        </w:numPr>
        <w:adjustRightInd w:val="0"/>
        <w:snapToGrid w:val="0"/>
        <w:rPr>
          <w:i/>
          <w:lang w:eastAsia="zh-CN"/>
        </w:rPr>
      </w:pPr>
      <w:r>
        <w:rPr>
          <w:i/>
          <w:lang w:eastAsia="zh-CN"/>
        </w:rPr>
        <w:t>RAN1 studies AI for energy saving at least from the following two directions</w:t>
      </w:r>
    </w:p>
    <w:p w:rsidR="009A75F8" w:rsidRDefault="00746379">
      <w:pPr>
        <w:pStyle w:val="aff5"/>
        <w:numPr>
          <w:ilvl w:val="0"/>
          <w:numId w:val="44"/>
        </w:numPr>
        <w:adjustRightInd w:val="0"/>
        <w:snapToGrid w:val="0"/>
        <w:rPr>
          <w:i/>
          <w:lang w:eastAsia="zh-CN"/>
        </w:rPr>
      </w:pPr>
      <w:r>
        <w:rPr>
          <w:i/>
          <w:lang w:eastAsia="zh-CN"/>
        </w:rPr>
        <w:t>Direction#1: Reduced reference signal transmission/reception/measurement in time/frequency/spatial domain based on AI prediction</w:t>
      </w:r>
    </w:p>
    <w:p w:rsidR="009A75F8" w:rsidRDefault="00746379">
      <w:pPr>
        <w:pStyle w:val="aff5"/>
        <w:numPr>
          <w:ilvl w:val="2"/>
          <w:numId w:val="44"/>
        </w:numPr>
        <w:adjustRightInd w:val="0"/>
        <w:snapToGrid w:val="0"/>
        <w:rPr>
          <w:i/>
          <w:lang w:eastAsia="zh-CN"/>
        </w:rPr>
      </w:pPr>
      <w:r>
        <w:rPr>
          <w:rFonts w:hint="eastAsia"/>
          <w:i/>
          <w:lang w:eastAsia="zh-CN"/>
        </w:rPr>
        <w:t>A</w:t>
      </w:r>
      <w:r>
        <w:rPr>
          <w:i/>
          <w:lang w:eastAsia="zh-CN"/>
        </w:rPr>
        <w:t>I-based SSB prediction for RACH procedure</w:t>
      </w:r>
    </w:p>
    <w:p w:rsidR="009A75F8" w:rsidRDefault="00746379">
      <w:pPr>
        <w:pStyle w:val="aff5"/>
        <w:numPr>
          <w:ilvl w:val="0"/>
          <w:numId w:val="44"/>
        </w:numPr>
        <w:adjustRightInd w:val="0"/>
        <w:snapToGrid w:val="0"/>
        <w:rPr>
          <w:i/>
          <w:lang w:eastAsia="zh-CN"/>
        </w:rPr>
      </w:pPr>
      <w:r>
        <w:rPr>
          <w:i/>
          <w:lang w:eastAsia="zh-CN"/>
        </w:rPr>
        <w:t>Direction#2: More accurate scheduling/activation/deactivation/resource management based on AI prediction</w:t>
      </w:r>
    </w:p>
    <w:p w:rsidR="009A75F8" w:rsidRDefault="009A75F8">
      <w:pPr>
        <w:adjustRightInd w:val="0"/>
        <w:snapToGrid w:val="0"/>
        <w:rPr>
          <w:lang w:eastAsia="zh-CN"/>
        </w:rPr>
      </w:pPr>
    </w:p>
    <w:p w:rsidR="009A75F8" w:rsidRDefault="00746379">
      <w:pPr>
        <w:pStyle w:val="3"/>
        <w:adjustRightInd w:val="0"/>
        <w:snapToGrid w:val="0"/>
        <w:rPr>
          <w:lang w:eastAsia="zh-CN"/>
        </w:rPr>
      </w:pPr>
      <w:r>
        <w:rPr>
          <w:rFonts w:hint="eastAsia"/>
          <w:lang w:eastAsia="zh-CN"/>
        </w:rPr>
        <w:t>E</w:t>
      </w:r>
      <w:r>
        <w:rPr>
          <w:lang w:eastAsia="zh-CN"/>
        </w:rPr>
        <w:t>nergy saving for AI</w:t>
      </w:r>
    </w:p>
    <w:p w:rsidR="009A75F8" w:rsidRDefault="00746379">
      <w:pPr>
        <w:adjustRightInd w:val="0"/>
        <w:snapToGrid w:val="0"/>
        <w:rPr>
          <w:lang w:eastAsia="zh-CN"/>
        </w:rPr>
      </w:pPr>
      <w:r>
        <w:rPr>
          <w:lang w:eastAsia="zh-CN"/>
        </w:rPr>
        <w:t xml:space="preserve">AI serves not only as a tool for energy saving but also necessitates improvements in its own energy efficiency, given its substantial computational power demands. Various intelligent computing use cases rely on AI hardware resources such as GPUs and NPUs. These AI hardware resources introduce additional energy consumption both at the UE side and within the network. Notably, in the upcoming era where conventional algorithms and AI implementations will coexist, it is imperative to consider energy consumption for the hardware resources supporting both paradigms. </w:t>
      </w:r>
    </w:p>
    <w:p w:rsidR="009A75F8" w:rsidRDefault="00746379">
      <w:pPr>
        <w:pStyle w:val="aff5"/>
        <w:numPr>
          <w:ilvl w:val="0"/>
          <w:numId w:val="43"/>
        </w:numPr>
        <w:adjustRightInd w:val="0"/>
        <w:snapToGrid w:val="0"/>
        <w:rPr>
          <w:lang w:eastAsia="zh-CN"/>
        </w:rPr>
      </w:pPr>
      <w:r>
        <w:rPr>
          <w:rFonts w:hint="eastAsia"/>
          <w:lang w:eastAsia="zh-CN"/>
        </w:rPr>
        <w:t>D</w:t>
      </w:r>
      <w:r>
        <w:rPr>
          <w:lang w:eastAsia="zh-CN"/>
        </w:rPr>
        <w:t>irection#1: APU management</w:t>
      </w:r>
    </w:p>
    <w:p w:rsidR="009A75F8" w:rsidRDefault="00746379">
      <w:pPr>
        <w:adjustRightInd w:val="0"/>
        <w:snapToGrid w:val="0"/>
        <w:rPr>
          <w:lang w:eastAsia="zh-CN"/>
        </w:rPr>
      </w:pPr>
      <w:r>
        <w:rPr>
          <w:lang w:eastAsia="zh-CN"/>
        </w:rPr>
        <w:t xml:space="preserve">To optimize the utilization efficiency of hardware resources across diverse AI use cases, a unified AI model management framework is introduced, similar as the APU (AI Processing Units) discussed in Rel-19. This framework emphasizes the management of logical, rather than physical, hardware resources. The responsibility for managing physical hardware resources remains with the UE or network implementation. Consequently, the UE does not need to disclose its physical </w:t>
      </w:r>
      <w:r>
        <w:rPr>
          <w:lang w:eastAsia="zh-CN"/>
        </w:rPr>
        <w:lastRenderedPageBreak/>
        <w:t>hardware resource details to the network. However, to manage AI use cases effectively, the network may require access to the UE's logical hardware resource information. For example, the UE might communicate its overall logical computing capacity, the computational complexity of different AI applications, and the required interference time to the network.</w:t>
      </w:r>
    </w:p>
    <w:p w:rsidR="009A75F8" w:rsidRDefault="00746379">
      <w:pPr>
        <w:pStyle w:val="aff5"/>
        <w:numPr>
          <w:ilvl w:val="0"/>
          <w:numId w:val="43"/>
        </w:numPr>
        <w:adjustRightInd w:val="0"/>
        <w:snapToGrid w:val="0"/>
        <w:rPr>
          <w:lang w:eastAsia="zh-CN"/>
        </w:rPr>
      </w:pPr>
      <w:r>
        <w:rPr>
          <w:rFonts w:hint="eastAsia"/>
          <w:lang w:eastAsia="zh-CN"/>
        </w:rPr>
        <w:t>D</w:t>
      </w:r>
      <w:r>
        <w:rPr>
          <w:lang w:eastAsia="zh-CN"/>
        </w:rPr>
        <w:t>irection#2: Model states management</w:t>
      </w:r>
    </w:p>
    <w:p w:rsidR="009A75F8" w:rsidRDefault="00746379">
      <w:pPr>
        <w:adjustRightInd w:val="0"/>
        <w:snapToGrid w:val="0"/>
        <w:rPr>
          <w:lang w:eastAsia="zh-CN"/>
        </w:rPr>
      </w:pPr>
      <w:r>
        <w:rPr>
          <w:lang w:eastAsia="zh-CN"/>
        </w:rPr>
        <w:t>Furthermore, another method to save energy for AI is to define different states for AI model, e.g., activated state, deactivated state and inactivate state. In different states, the AI model may be associated with different power consumptions and different reaction time. With this, UE can clearly understand whether and when the AI model needs to be powered up.</w:t>
      </w:r>
    </w:p>
    <w:p w:rsidR="009A75F8" w:rsidRDefault="00746379">
      <w:pPr>
        <w:pStyle w:val="aff5"/>
        <w:numPr>
          <w:ilvl w:val="0"/>
          <w:numId w:val="18"/>
        </w:numPr>
        <w:adjustRightInd w:val="0"/>
        <w:snapToGrid w:val="0"/>
        <w:rPr>
          <w:i/>
          <w:lang w:eastAsia="zh-CN"/>
        </w:rPr>
      </w:pPr>
      <w:r>
        <w:rPr>
          <w:i/>
          <w:lang w:eastAsia="zh-CN"/>
        </w:rPr>
        <w:t>RAN1 studies energy saving for AI at least from the following two directions</w:t>
      </w:r>
    </w:p>
    <w:p w:rsidR="009A75F8" w:rsidRDefault="00746379">
      <w:pPr>
        <w:pStyle w:val="aff5"/>
        <w:numPr>
          <w:ilvl w:val="0"/>
          <w:numId w:val="44"/>
        </w:numPr>
        <w:adjustRightInd w:val="0"/>
        <w:snapToGrid w:val="0"/>
        <w:rPr>
          <w:i/>
          <w:lang w:eastAsia="zh-CN"/>
        </w:rPr>
      </w:pPr>
      <w:r>
        <w:rPr>
          <w:i/>
          <w:lang w:eastAsia="zh-CN"/>
        </w:rPr>
        <w:t>Direction#1: APU management</w:t>
      </w:r>
    </w:p>
    <w:p w:rsidR="009A75F8" w:rsidRDefault="00746379">
      <w:pPr>
        <w:pStyle w:val="aff5"/>
        <w:numPr>
          <w:ilvl w:val="0"/>
          <w:numId w:val="44"/>
        </w:numPr>
        <w:adjustRightInd w:val="0"/>
        <w:snapToGrid w:val="0"/>
        <w:rPr>
          <w:i/>
          <w:lang w:eastAsia="zh-CN"/>
        </w:rPr>
      </w:pPr>
      <w:r>
        <w:rPr>
          <w:i/>
          <w:lang w:eastAsia="zh-CN"/>
        </w:rPr>
        <w:t>Direction#2: Model states management</w:t>
      </w:r>
    </w:p>
    <w:p w:rsidR="009A75F8" w:rsidRDefault="009A75F8">
      <w:pPr>
        <w:adjustRightInd w:val="0"/>
        <w:snapToGrid w:val="0"/>
        <w:rPr>
          <w:lang w:eastAsia="zh-CN"/>
        </w:rPr>
      </w:pPr>
    </w:p>
    <w:p w:rsidR="009A75F8" w:rsidRDefault="00746379">
      <w:pPr>
        <w:pStyle w:val="3"/>
        <w:adjustRightInd w:val="0"/>
        <w:snapToGrid w:val="0"/>
        <w:rPr>
          <w:lang w:eastAsia="zh-CN"/>
        </w:rPr>
      </w:pPr>
      <w:r>
        <w:rPr>
          <w:lang w:eastAsia="zh-CN"/>
        </w:rPr>
        <w:t>Simulation model for power consumption of AI</w:t>
      </w:r>
    </w:p>
    <w:p w:rsidR="009A75F8" w:rsidRDefault="00746379">
      <w:pPr>
        <w:adjustRightInd w:val="0"/>
        <w:snapToGrid w:val="0"/>
      </w:pPr>
      <w:r>
        <w:rPr>
          <w:rFonts w:hint="eastAsia"/>
        </w:rPr>
        <w:t>A</w:t>
      </w:r>
      <w:r>
        <w:t xml:space="preserve">I is a promising tool to increase the system performance. However, the hardware for AI itself (e.g., GPU) will incur obvious power consumption. The power consumption should be a key metric to justify whether </w:t>
      </w:r>
      <w:proofErr w:type="gramStart"/>
      <w:r>
        <w:t>a</w:t>
      </w:r>
      <w:proofErr w:type="gramEnd"/>
      <w:r>
        <w:t xml:space="preserve"> AI/ML use case is proceeded to normative work or not. However, measuring the power consumption of AI models in an integrated system can be challenging, as it's often not straightforward to isolate the power consumption of AI from the rest of the system. In such cases, simplifying assumptions or using proxies for power consumption can make the metrics more measurable.</w:t>
      </w:r>
    </w:p>
    <w:p w:rsidR="009A75F8" w:rsidRDefault="00746379">
      <w:pPr>
        <w:adjustRightInd w:val="0"/>
        <w:snapToGrid w:val="0"/>
      </w:pPr>
      <w:r>
        <w:t>Model complexity can be quantified using various metrics like:</w:t>
      </w:r>
      <w:r>
        <w:rPr>
          <w:rFonts w:hint="eastAsia"/>
        </w:rPr>
        <w:t xml:space="preserve"> </w:t>
      </w:r>
      <w:r>
        <w:t>Floating Point Operations (FLOPs): The number of operations required per inference, which directly correlates with computational cost.</w:t>
      </w:r>
    </w:p>
    <w:p w:rsidR="009A75F8" w:rsidRDefault="00746379">
      <w:pPr>
        <w:adjustRightInd w:val="0"/>
        <w:snapToGrid w:val="0"/>
      </w:pPr>
      <w:r>
        <w:rPr>
          <w:rFonts w:hint="eastAsia"/>
        </w:rPr>
        <w:t>F</w:t>
      </w:r>
      <w:r>
        <w:t xml:space="preserve">rom our perspective, FLOP is the most straightforward proxy for power consumption of AI model. </w:t>
      </w:r>
    </w:p>
    <w:p w:rsidR="009A75F8" w:rsidRDefault="009A75F8">
      <w:pPr>
        <w:adjustRightInd w:val="0"/>
        <w:snapToGrid w:val="0"/>
      </w:pPr>
    </w:p>
    <w:p w:rsidR="009A75F8" w:rsidRDefault="00746379">
      <w:pPr>
        <w:adjustRightInd w:val="0"/>
        <w:snapToGrid w:val="0"/>
      </w:pPr>
      <w:r>
        <w:t xml:space="preserve">The power consumption for one AI model during one certain time duration T can be measured by the total FLOPs of AI model during this time duration T, including both model training and inference. </w:t>
      </w:r>
    </w:p>
    <w:p w:rsidR="009A75F8" w:rsidRDefault="00240AC2">
      <w:pPr>
        <w:adjustRightInd w:val="0"/>
        <w:snapToGrid w:val="0"/>
      </w:pPr>
      <m:oMathPara>
        <m:oMath>
          <m:sSubSup>
            <m:sSubSupPr>
              <m:ctrlPr>
                <w:rPr>
                  <w:rFonts w:ascii="Cambria Math" w:hAnsi="Cambria Math"/>
                </w:rPr>
              </m:ctrlPr>
            </m:sSubSupPr>
            <m:e>
              <m:r>
                <m:rPr>
                  <m:sty m:val="p"/>
                </m:rPr>
                <w:rPr>
                  <w:rFonts w:ascii="Cambria Math" w:hAnsi="Cambria Math"/>
                </w:rPr>
                <m:t>F</m:t>
              </m:r>
            </m:e>
            <m:sub>
              <m:r>
                <w:rPr>
                  <w:rFonts w:ascii="Cambria Math" w:hAnsi="Cambria Math"/>
                </w:rPr>
                <m:t>total</m:t>
              </m:r>
            </m:sub>
            <m:sup>
              <m:r>
                <w:rPr>
                  <w:rFonts w:ascii="Cambria Math" w:hAnsi="Cambria Math"/>
                </w:rPr>
                <m:t>T</m:t>
              </m:r>
            </m:sup>
          </m:sSubSup>
          <m:r>
            <w:rPr>
              <w:rFonts w:ascii="Cambria Math" w:hAnsi="Cambria Math"/>
            </w:rPr>
            <m:t>=</m:t>
          </m:r>
          <m:sSubSup>
            <m:sSubSupPr>
              <m:ctrlPr>
                <w:rPr>
                  <w:rFonts w:ascii="Cambria Math" w:hAnsi="Cambria Math"/>
                  <w:i/>
                </w:rPr>
              </m:ctrlPr>
            </m:sSubSupPr>
            <m:e>
              <m:r>
                <w:rPr>
                  <w:rFonts w:ascii="Cambria Math" w:hAnsi="Cambria Math"/>
                </w:rPr>
                <m:t>F</m:t>
              </m:r>
            </m:e>
            <m:sub>
              <m:r>
                <w:rPr>
                  <w:rFonts w:ascii="Cambria Math" w:hAnsi="Cambria Math"/>
                </w:rPr>
                <m:t>training</m:t>
              </m:r>
            </m:sub>
            <m:sup>
              <m:r>
                <w:rPr>
                  <w:rFonts w:ascii="Cambria Math" w:hAnsi="Cambria Math"/>
                </w:rPr>
                <m:t>T</m:t>
              </m:r>
            </m:sup>
          </m:sSubSup>
          <m:r>
            <w:rPr>
              <w:rFonts w:ascii="Cambria Math" w:hAnsi="Cambria Math"/>
            </w:rPr>
            <m:t>+</m:t>
          </m:r>
          <m:sSubSup>
            <m:sSubSupPr>
              <m:ctrlPr>
                <w:rPr>
                  <w:rFonts w:ascii="Cambria Math" w:hAnsi="Cambria Math"/>
                  <w:i/>
                </w:rPr>
              </m:ctrlPr>
            </m:sSubSupPr>
            <m:e>
              <m:r>
                <w:rPr>
                  <w:rFonts w:ascii="Cambria Math" w:hAnsi="Cambria Math"/>
                </w:rPr>
                <m:t>F</m:t>
              </m:r>
            </m:e>
            <m:sub>
              <m:r>
                <w:rPr>
                  <w:rFonts w:ascii="Cambria Math" w:hAnsi="Cambria Math"/>
                </w:rPr>
                <m:t>inference</m:t>
              </m:r>
            </m:sub>
            <m:sup>
              <m:r>
                <w:rPr>
                  <w:rFonts w:ascii="Cambria Math" w:hAnsi="Cambria Math"/>
                </w:rPr>
                <m:t>T</m:t>
              </m:r>
            </m:sup>
          </m:sSubSup>
          <m:r>
            <w:rPr>
              <w:rFonts w:ascii="Cambria Math" w:hAnsi="Cambria Math"/>
            </w:rPr>
            <m:t>=</m:t>
          </m:r>
          <m:sSup>
            <m:sSupPr>
              <m:ctrlPr>
                <w:rPr>
                  <w:rFonts w:ascii="Cambria Math" w:hAnsi="Cambria Math"/>
                  <w:i/>
                </w:rPr>
              </m:ctrlPr>
            </m:sSupPr>
            <m:e>
              <m:r>
                <w:rPr>
                  <w:rFonts w:ascii="Cambria Math" w:hAnsi="Cambria Math"/>
                </w:rPr>
                <m:t>K</m:t>
              </m:r>
            </m:e>
            <m:sup>
              <m:r>
                <w:rPr>
                  <w:rFonts w:ascii="Cambria Math" w:hAnsi="Cambria Math"/>
                </w:rPr>
                <m:t>T</m:t>
              </m:r>
            </m:sup>
          </m:sSup>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EPOCH</m:t>
              </m:r>
            </m:sub>
          </m:sSub>
          <m:sSub>
            <m:sSubPr>
              <m:ctrlPr>
                <w:rPr>
                  <w:rFonts w:ascii="Cambria Math" w:hAnsi="Cambria Math"/>
                  <w:i/>
                </w:rPr>
              </m:ctrlPr>
            </m:sSubPr>
            <m:e>
              <m:r>
                <w:rPr>
                  <w:rFonts w:ascii="Cambria Math" w:hAnsi="Cambria Math"/>
                </w:rPr>
                <m:t>D</m:t>
              </m:r>
            </m:e>
            <m:sub>
              <m:r>
                <w:rPr>
                  <w:rFonts w:ascii="Cambria Math" w:hAnsi="Cambria Math"/>
                </w:rPr>
                <m:t>Dataset</m:t>
              </m:r>
            </m:sub>
          </m:sSub>
          <m:sSub>
            <m:sSubPr>
              <m:ctrlPr>
                <w:rPr>
                  <w:rFonts w:ascii="Cambria Math" w:hAnsi="Cambria Math"/>
                  <w:i/>
                </w:rPr>
              </m:ctrlPr>
            </m:sSubPr>
            <m:e>
              <m:r>
                <w:rPr>
                  <w:rFonts w:ascii="Cambria Math" w:hAnsi="Cambria Math"/>
                </w:rPr>
                <m:t>F</m:t>
              </m:r>
            </m:e>
            <m:sub>
              <m:r>
                <w:rPr>
                  <w:rFonts w:ascii="Cambria Math" w:hAnsi="Cambria Math"/>
                </w:rPr>
                <m:t>FLOP</m:t>
              </m:r>
            </m:sub>
          </m:sSub>
          <m:r>
            <w:rPr>
              <w:rFonts w:ascii="Cambria Math" w:hAnsi="Cambria Math"/>
            </w:rPr>
            <m:t>+</m:t>
          </m:r>
          <m:sSup>
            <m:sSupPr>
              <m:ctrlPr>
                <w:rPr>
                  <w:rFonts w:ascii="Cambria Math" w:hAnsi="Cambria Math"/>
                  <w:i/>
                </w:rPr>
              </m:ctrlPr>
            </m:sSupPr>
            <m:e>
              <m:r>
                <w:rPr>
                  <w:rFonts w:ascii="Cambria Math" w:hAnsi="Cambria Math"/>
                </w:rPr>
                <m:t>I</m:t>
              </m:r>
            </m:e>
            <m:sup>
              <m:r>
                <w:rPr>
                  <w:rFonts w:ascii="Cambria Math" w:hAnsi="Cambria Math"/>
                </w:rPr>
                <m:t>T</m:t>
              </m:r>
            </m:sup>
          </m:sSup>
          <m:sSub>
            <m:sSubPr>
              <m:ctrlPr>
                <w:rPr>
                  <w:rFonts w:ascii="Cambria Math" w:hAnsi="Cambria Math"/>
                  <w:i/>
                </w:rPr>
              </m:ctrlPr>
            </m:sSubPr>
            <m:e>
              <m:r>
                <w:rPr>
                  <w:rFonts w:ascii="Cambria Math" w:hAnsi="Cambria Math"/>
                </w:rPr>
                <m:t>F</m:t>
              </m:r>
            </m:e>
            <m:sub>
              <m:r>
                <w:rPr>
                  <w:rFonts w:ascii="Cambria Math" w:hAnsi="Cambria Math"/>
                </w:rPr>
                <m:t>FLOP</m:t>
              </m:r>
            </m:sub>
          </m:sSub>
        </m:oMath>
      </m:oMathPara>
    </w:p>
    <w:p w:rsidR="009A75F8" w:rsidRDefault="00240AC2">
      <w:pPr>
        <w:adjustRightInd w:val="0"/>
        <w:snapToGrid w:val="0"/>
      </w:pPr>
      <m:oMath>
        <m:sSubSup>
          <m:sSubSupPr>
            <m:ctrlPr>
              <w:rPr>
                <w:rFonts w:ascii="Cambria Math" w:hAnsi="Cambria Math"/>
              </w:rPr>
            </m:ctrlPr>
          </m:sSubSupPr>
          <m:e>
            <m:r>
              <m:rPr>
                <m:sty m:val="p"/>
              </m:rPr>
              <w:rPr>
                <w:rFonts w:ascii="Cambria Math" w:hAnsi="Cambria Math"/>
              </w:rPr>
              <m:t>F</m:t>
            </m:r>
          </m:e>
          <m:sub>
            <m:r>
              <w:rPr>
                <w:rFonts w:ascii="Cambria Math" w:hAnsi="Cambria Math"/>
              </w:rPr>
              <m:t>total</m:t>
            </m:r>
          </m:sub>
          <m:sup>
            <m:r>
              <w:rPr>
                <w:rFonts w:ascii="Cambria Math" w:hAnsi="Cambria Math"/>
              </w:rPr>
              <m:t>T</m:t>
            </m:r>
          </m:sup>
        </m:sSubSup>
      </m:oMath>
      <w:r w:rsidR="00746379">
        <w:t xml:space="preserve"> </w:t>
      </w:r>
      <w:proofErr w:type="gramStart"/>
      <w:r w:rsidR="00746379">
        <w:t>is</w:t>
      </w:r>
      <w:proofErr w:type="gramEnd"/>
      <w:r w:rsidR="00746379">
        <w:t xml:space="preserve"> the total FLOPs of the model during time duration T, including both model training and inference;</w:t>
      </w:r>
    </w:p>
    <w:p w:rsidR="009A75F8" w:rsidRDefault="00240AC2">
      <w:pPr>
        <w:adjustRightInd w:val="0"/>
        <w:snapToGrid w:val="0"/>
      </w:pPr>
      <m:oMath>
        <m:sSubSup>
          <m:sSubSupPr>
            <m:ctrlPr>
              <w:rPr>
                <w:rFonts w:ascii="Cambria Math" w:hAnsi="Cambria Math"/>
                <w:i/>
              </w:rPr>
            </m:ctrlPr>
          </m:sSubSupPr>
          <m:e>
            <m:r>
              <w:rPr>
                <w:rFonts w:ascii="Cambria Math" w:hAnsi="Cambria Math"/>
              </w:rPr>
              <m:t>F</m:t>
            </m:r>
          </m:e>
          <m:sub>
            <m:r>
              <w:rPr>
                <w:rFonts w:ascii="Cambria Math" w:hAnsi="Cambria Math"/>
              </w:rPr>
              <m:t>training</m:t>
            </m:r>
          </m:sub>
          <m:sup>
            <m:r>
              <w:rPr>
                <w:rFonts w:ascii="Cambria Math" w:hAnsi="Cambria Math"/>
              </w:rPr>
              <m:t>T</m:t>
            </m:r>
          </m:sup>
        </m:sSubSup>
      </m:oMath>
      <w:r w:rsidR="00746379">
        <w:rPr>
          <w:rFonts w:hint="eastAsia"/>
        </w:rPr>
        <w:t xml:space="preserve"> </w:t>
      </w:r>
      <w:r w:rsidR="00746379">
        <w:t xml:space="preserve">is the total FLOPs of the model training during time duration </w:t>
      </w:r>
      <w:proofErr w:type="gramStart"/>
      <w:r w:rsidR="00746379">
        <w:t>T</w:t>
      </w:r>
      <w:proofErr w:type="gramEnd"/>
    </w:p>
    <w:p w:rsidR="009A75F8" w:rsidRDefault="00240AC2">
      <w:pPr>
        <w:adjustRightInd w:val="0"/>
        <w:snapToGrid w:val="0"/>
      </w:pPr>
      <m:oMath>
        <m:sSubSup>
          <m:sSubSupPr>
            <m:ctrlPr>
              <w:rPr>
                <w:rFonts w:ascii="Cambria Math" w:hAnsi="Cambria Math"/>
                <w:i/>
              </w:rPr>
            </m:ctrlPr>
          </m:sSubSupPr>
          <m:e>
            <m:r>
              <w:rPr>
                <w:rFonts w:ascii="Cambria Math" w:hAnsi="Cambria Math"/>
              </w:rPr>
              <m:t>F</m:t>
            </m:r>
          </m:e>
          <m:sub>
            <m:r>
              <w:rPr>
                <w:rFonts w:ascii="Cambria Math" w:hAnsi="Cambria Math"/>
              </w:rPr>
              <m:t>inference</m:t>
            </m:r>
          </m:sub>
          <m:sup>
            <m:r>
              <w:rPr>
                <w:rFonts w:ascii="Cambria Math" w:hAnsi="Cambria Math"/>
              </w:rPr>
              <m:t>T</m:t>
            </m:r>
          </m:sup>
        </m:sSubSup>
      </m:oMath>
      <w:r w:rsidR="00746379">
        <w:rPr>
          <w:rFonts w:hint="eastAsia"/>
        </w:rPr>
        <w:t xml:space="preserve"> </w:t>
      </w:r>
      <w:r w:rsidR="00746379">
        <w:t xml:space="preserve">is the total FLOPs of the model inference during time duration </w:t>
      </w:r>
      <w:proofErr w:type="gramStart"/>
      <w:r w:rsidR="00746379">
        <w:t>T</w:t>
      </w:r>
      <w:proofErr w:type="gramEnd"/>
    </w:p>
    <w:p w:rsidR="009A75F8" w:rsidRDefault="00240AC2">
      <w:pPr>
        <w:adjustRightInd w:val="0"/>
        <w:snapToGrid w:val="0"/>
      </w:pPr>
      <m:oMath>
        <m:sSup>
          <m:sSupPr>
            <m:ctrlPr>
              <w:rPr>
                <w:rFonts w:ascii="Cambria Math" w:hAnsi="Cambria Math"/>
                <w:i/>
              </w:rPr>
            </m:ctrlPr>
          </m:sSupPr>
          <m:e>
            <m:r>
              <w:rPr>
                <w:rFonts w:ascii="Cambria Math" w:hAnsi="Cambria Math"/>
              </w:rPr>
              <m:t>K</m:t>
            </m:r>
          </m:e>
          <m:sup>
            <m:r>
              <w:rPr>
                <w:rFonts w:ascii="Cambria Math" w:hAnsi="Cambria Math"/>
              </w:rPr>
              <m:t>T</m:t>
            </m:r>
          </m:sup>
        </m:sSup>
      </m:oMath>
      <w:r w:rsidR="00746379">
        <w:rPr>
          <w:rFonts w:hint="eastAsia"/>
        </w:rPr>
        <w:t xml:space="preserve"> </w:t>
      </w:r>
      <w:r w:rsidR="00746379">
        <w:t>is the number of model training instances during time duration T</w:t>
      </w:r>
    </w:p>
    <w:p w:rsidR="009A75F8" w:rsidRDefault="00746379">
      <w:pPr>
        <w:adjustRightInd w:val="0"/>
        <w:snapToGrid w:val="0"/>
      </w:pPr>
      <m:oMath>
        <m:r>
          <w:rPr>
            <w:rFonts w:ascii="Cambria Math" w:hAnsi="Cambria Math"/>
          </w:rPr>
          <m:t>∂</m:t>
        </m:r>
      </m:oMath>
      <w:r>
        <w:rPr>
          <w:rFonts w:hint="eastAsia"/>
        </w:rPr>
        <w:t xml:space="preserve"> </w:t>
      </w:r>
      <w:r>
        <w:t xml:space="preserve">is the scaling ratio to adjust the FLOPs of each processing of batch including both forward and backward propagation, typically </w:t>
      </w:r>
      <m:oMath>
        <m:r>
          <w:rPr>
            <w:rFonts w:ascii="Cambria Math" w:hAnsi="Cambria Math"/>
          </w:rPr>
          <m:t>∂=3</m:t>
        </m:r>
      </m:oMath>
    </w:p>
    <w:p w:rsidR="009A75F8" w:rsidRDefault="00240AC2">
      <w:pPr>
        <w:adjustRightInd w:val="0"/>
        <w:snapToGrid w:val="0"/>
      </w:pPr>
      <m:oMath>
        <m:sSub>
          <m:sSubPr>
            <m:ctrlPr>
              <w:rPr>
                <w:rFonts w:ascii="Cambria Math" w:hAnsi="Cambria Math"/>
                <w:i/>
              </w:rPr>
            </m:ctrlPr>
          </m:sSubPr>
          <m:e>
            <m:r>
              <w:rPr>
                <w:rFonts w:ascii="Cambria Math" w:hAnsi="Cambria Math"/>
              </w:rPr>
              <m:t>N</m:t>
            </m:r>
          </m:e>
          <m:sub>
            <m:r>
              <w:rPr>
                <w:rFonts w:ascii="Cambria Math" w:hAnsi="Cambria Math"/>
              </w:rPr>
              <m:t>EPOCH</m:t>
            </m:r>
          </m:sub>
        </m:sSub>
      </m:oMath>
      <w:r w:rsidR="00746379">
        <w:rPr>
          <w:rFonts w:hint="eastAsia"/>
        </w:rPr>
        <w:t xml:space="preserve"> </w:t>
      </w:r>
      <w:r w:rsidR="00746379">
        <w:t>is the number of EPOCHs for one model training</w:t>
      </w:r>
    </w:p>
    <w:p w:rsidR="009A75F8" w:rsidRDefault="00240AC2">
      <w:pPr>
        <w:adjustRightInd w:val="0"/>
        <w:snapToGrid w:val="0"/>
      </w:pPr>
      <m:oMath>
        <m:sSub>
          <m:sSubPr>
            <m:ctrlPr>
              <w:rPr>
                <w:rFonts w:ascii="Cambria Math" w:hAnsi="Cambria Math"/>
                <w:i/>
              </w:rPr>
            </m:ctrlPr>
          </m:sSubPr>
          <m:e>
            <m:r>
              <w:rPr>
                <w:rFonts w:ascii="Cambria Math" w:hAnsi="Cambria Math"/>
              </w:rPr>
              <m:t>D</m:t>
            </m:r>
          </m:e>
          <m:sub>
            <m:r>
              <w:rPr>
                <w:rFonts w:ascii="Cambria Math" w:hAnsi="Cambria Math"/>
              </w:rPr>
              <m:t>Dataset</m:t>
            </m:r>
          </m:sub>
        </m:sSub>
      </m:oMath>
      <w:r w:rsidR="00746379">
        <w:rPr>
          <w:rFonts w:hint="eastAsia"/>
        </w:rPr>
        <w:t xml:space="preserve"> </w:t>
      </w:r>
      <w:r w:rsidR="00746379">
        <w:t>is the number of samples in the dataset for model training</w:t>
      </w:r>
    </w:p>
    <w:p w:rsidR="009A75F8" w:rsidRDefault="00240AC2">
      <w:pPr>
        <w:adjustRightInd w:val="0"/>
        <w:snapToGrid w:val="0"/>
      </w:pPr>
      <m:oMath>
        <m:sSub>
          <m:sSubPr>
            <m:ctrlPr>
              <w:rPr>
                <w:rFonts w:ascii="Cambria Math" w:hAnsi="Cambria Math"/>
                <w:i/>
              </w:rPr>
            </m:ctrlPr>
          </m:sSubPr>
          <m:e>
            <m:r>
              <w:rPr>
                <w:rFonts w:ascii="Cambria Math" w:hAnsi="Cambria Math"/>
              </w:rPr>
              <m:t>F</m:t>
            </m:r>
          </m:e>
          <m:sub>
            <m:r>
              <w:rPr>
                <w:rFonts w:ascii="Cambria Math" w:hAnsi="Cambria Math"/>
              </w:rPr>
              <m:t>FLOP</m:t>
            </m:r>
          </m:sub>
        </m:sSub>
      </m:oMath>
      <w:r w:rsidR="00746379">
        <w:rPr>
          <w:rFonts w:hint="eastAsia"/>
        </w:rPr>
        <w:t xml:space="preserve"> </w:t>
      </w:r>
      <w:r w:rsidR="00746379">
        <w:t xml:space="preserve">is the FLOPs for one model </w:t>
      </w:r>
      <w:proofErr w:type="gramStart"/>
      <w:r w:rsidR="00746379">
        <w:t>inference</w:t>
      </w:r>
      <w:proofErr w:type="gramEnd"/>
    </w:p>
    <w:p w:rsidR="009A75F8" w:rsidRDefault="00240AC2">
      <w:pPr>
        <w:adjustRightInd w:val="0"/>
        <w:snapToGrid w:val="0"/>
      </w:pPr>
      <m:oMath>
        <m:sSup>
          <m:sSupPr>
            <m:ctrlPr>
              <w:rPr>
                <w:rFonts w:ascii="Cambria Math" w:hAnsi="Cambria Math"/>
                <w:i/>
              </w:rPr>
            </m:ctrlPr>
          </m:sSupPr>
          <m:e>
            <m:r>
              <w:rPr>
                <w:rFonts w:ascii="Cambria Math" w:hAnsi="Cambria Math"/>
              </w:rPr>
              <m:t>I</m:t>
            </m:r>
          </m:e>
          <m:sup>
            <m:r>
              <w:rPr>
                <w:rFonts w:ascii="Cambria Math" w:hAnsi="Cambria Math"/>
              </w:rPr>
              <m:t>T</m:t>
            </m:r>
          </m:sup>
        </m:sSup>
      </m:oMath>
      <w:r w:rsidR="00746379">
        <w:rPr>
          <w:rFonts w:hint="eastAsia"/>
        </w:rPr>
        <w:t xml:space="preserve"> </w:t>
      </w:r>
      <w:r w:rsidR="00746379">
        <w:t xml:space="preserve">is the number of </w:t>
      </w:r>
      <w:proofErr w:type="gramStart"/>
      <w:r w:rsidR="00746379">
        <w:t>inference</w:t>
      </w:r>
      <w:proofErr w:type="gramEnd"/>
      <w:r w:rsidR="00746379">
        <w:t xml:space="preserve"> during time duration T</w:t>
      </w:r>
    </w:p>
    <w:p w:rsidR="009A75F8" w:rsidRDefault="009A75F8">
      <w:pPr>
        <w:adjustRightInd w:val="0"/>
        <w:snapToGrid w:val="0"/>
      </w:pPr>
    </w:p>
    <w:p w:rsidR="009A75F8" w:rsidRDefault="00746379">
      <w:pPr>
        <w:pStyle w:val="aff5"/>
        <w:numPr>
          <w:ilvl w:val="0"/>
          <w:numId w:val="28"/>
        </w:numPr>
        <w:adjustRightInd w:val="0"/>
        <w:snapToGrid w:val="0"/>
        <w:ind w:left="0" w:firstLine="0"/>
        <w:rPr>
          <w:i/>
          <w:lang w:eastAsia="zh-CN"/>
        </w:rPr>
      </w:pPr>
      <w:r>
        <w:rPr>
          <w:i/>
          <w:lang w:eastAsia="zh-CN"/>
        </w:rPr>
        <w:t xml:space="preserve">The power consumption of AI model can be reflected by FLOPs approximately. </w:t>
      </w:r>
    </w:p>
    <w:p w:rsidR="009A75F8" w:rsidRDefault="00746379">
      <w:pPr>
        <w:pStyle w:val="2"/>
        <w:adjustRightInd w:val="0"/>
        <w:snapToGrid w:val="0"/>
        <w:rPr>
          <w:lang w:eastAsia="zh-CN"/>
        </w:rPr>
      </w:pPr>
      <w:r>
        <w:rPr>
          <w:rFonts w:hint="eastAsia"/>
          <w:lang w:eastAsia="zh-CN"/>
        </w:rPr>
        <w:t>A</w:t>
      </w:r>
      <w:r>
        <w:rPr>
          <w:lang w:eastAsia="zh-CN"/>
        </w:rPr>
        <w:t>I+ Autonomous 6G</w:t>
      </w:r>
    </w:p>
    <w:p w:rsidR="009A75F8" w:rsidRDefault="00746379">
      <w:pPr>
        <w:adjustRightInd w:val="0"/>
        <w:snapToGrid w:val="0"/>
        <w:rPr>
          <w:lang w:eastAsia="zh-CN"/>
        </w:rPr>
      </w:pPr>
      <w:r>
        <w:t>The automation of 5G systems has witnessed remarkable advancements compared to its predecessors, 3G and 4G, significantly reducing the necessity for human intervention in system operations. This evolution not only streamlines operational workflows but also enhances overall efficiency and reliability. AI technology emerges as a potent tool to further elevate system automation, aiming to minimize human involvement in operational processes, thereby optimizing performance and minimizing potential errors. Moreover, it is anticipated that 6G will support a diverse array of AI/ML models tailored for native AI, emphasizing the pivotal role of autonomous AI LCM.</w:t>
      </w:r>
    </w:p>
    <w:p w:rsidR="009A75F8" w:rsidRDefault="00746379">
      <w:pPr>
        <w:pStyle w:val="3"/>
        <w:adjustRightInd w:val="0"/>
        <w:snapToGrid w:val="0"/>
        <w:rPr>
          <w:lang w:eastAsia="zh-CN"/>
        </w:rPr>
      </w:pPr>
      <w:r>
        <w:rPr>
          <w:lang w:eastAsia="zh-CN"/>
        </w:rPr>
        <w:lastRenderedPageBreak/>
        <w:t>AI-based Autonomous system</w:t>
      </w:r>
    </w:p>
    <w:p w:rsidR="009A75F8" w:rsidRDefault="00746379">
      <w:pPr>
        <w:adjustRightInd w:val="0"/>
        <w:snapToGrid w:val="0"/>
        <w:rPr>
          <w:lang w:eastAsia="zh-CN"/>
        </w:rPr>
      </w:pPr>
      <w:r>
        <w:rPr>
          <w:lang w:eastAsia="zh-CN"/>
        </w:rPr>
        <w:t>By leveraging information gathered from both UE and base stations, coupled with intelligent computing-driven predictions, the 6G system is capable of generating adaptive operational and optimization policies, ultimately enabling autonomous system management.</w:t>
      </w:r>
    </w:p>
    <w:p w:rsidR="009A75F8" w:rsidRDefault="00746379">
      <w:pPr>
        <w:adjustRightInd w:val="0"/>
        <w:snapToGrid w:val="0"/>
        <w:rPr>
          <w:lang w:eastAsia="zh-CN"/>
        </w:rPr>
      </w:pPr>
      <w:r>
        <w:rPr>
          <w:lang w:eastAsia="zh-CN"/>
        </w:rPr>
        <w:t xml:space="preserve">As depicted in </w:t>
      </w:r>
      <w:r>
        <w:rPr>
          <w:lang w:val="en-US" w:eastAsia="zh-CN"/>
        </w:rPr>
        <w:fldChar w:fldCharType="begin"/>
      </w:r>
      <w:r>
        <w:rPr>
          <w:lang w:val="en-US" w:eastAsia="zh-CN"/>
        </w:rPr>
        <w:instrText xml:space="preserve"> REF _Ref205111290 \r \h </w:instrText>
      </w:r>
      <w:r>
        <w:rPr>
          <w:lang w:val="en-US" w:eastAsia="zh-CN"/>
        </w:rPr>
      </w:r>
      <w:r>
        <w:rPr>
          <w:lang w:val="en-US" w:eastAsia="zh-CN"/>
        </w:rPr>
        <w:fldChar w:fldCharType="separate"/>
      </w:r>
      <w:r>
        <w:rPr>
          <w:lang w:val="en-US" w:eastAsia="zh-CN"/>
        </w:rPr>
        <w:t>Figure. 19</w:t>
      </w:r>
      <w:r>
        <w:rPr>
          <w:lang w:val="en-US" w:eastAsia="zh-CN"/>
        </w:rPr>
        <w:fldChar w:fldCharType="end"/>
      </w:r>
      <w:r>
        <w:rPr>
          <w:lang w:eastAsia="zh-CN"/>
        </w:rPr>
        <w:t xml:space="preserve">, the intelligent computing capabilities at the base station leverage collected information to facilitate a multitude of AI applications, including traffic prediction, mobility prediction, interference prediction, beam prediction, CSI prediction, etc. Traffic prediction leverages historical and real-time data to anticipate future traffic loads and QoS requirements, such as latency and reliability demands, which enables the base station to proactively allocate resources, ensuring optimal network performance and user satisfaction [13]. Mobility prediction allows the base station to trigger handovers at the most opportune moments, ensuring seamless connectivity and minimizing service disruptions. Interference prediction utilizes predictive analytics to foresee potential interference conditions (intensity and direction) and mitigate their impact effectively. Beam prediction aids in predicting optimal beams for various channels across different time slots, maximizing system performance. CSI prediction extends the predictive capabilities of the base station to the channel state information domain, which facilitates generating optimal scheduling commands. CSI prediction, meanwhile, allows for proactive scheduling commands. It is worth noting that some of these AI applications can also be executed at the UE side, such as mobility prediction, interference prediction, and CSI prediction. </w:t>
      </w:r>
    </w:p>
    <w:p w:rsidR="009A75F8" w:rsidRDefault="00746379">
      <w:pPr>
        <w:adjustRightInd w:val="0"/>
        <w:snapToGrid w:val="0"/>
        <w:rPr>
          <w:lang w:eastAsia="zh-CN"/>
        </w:rPr>
      </w:pPr>
      <w:r>
        <w:rPr>
          <w:lang w:eastAsia="zh-CN"/>
        </w:rPr>
        <w:t>By leveraging these diverse AI applications, the 6G system can devise highly adaptive and optimal operational and optimization policies, enhancing overall network performance and paving the way for autonomous system management, thereby reducing the need for human intervention and streamlining operational workflows.</w:t>
      </w:r>
    </w:p>
    <w:p w:rsidR="009A75F8" w:rsidRDefault="00746379">
      <w:pPr>
        <w:pStyle w:val="aff5"/>
        <w:numPr>
          <w:ilvl w:val="0"/>
          <w:numId w:val="18"/>
        </w:numPr>
        <w:adjustRightInd w:val="0"/>
        <w:snapToGrid w:val="0"/>
        <w:rPr>
          <w:i/>
          <w:lang w:eastAsia="zh-CN"/>
        </w:rPr>
      </w:pPr>
      <w:r>
        <w:rPr>
          <w:i/>
          <w:lang w:eastAsia="zh-CN"/>
        </w:rPr>
        <w:t xml:space="preserve">RAN1 studies AI-based Autonomous system at least from the traffic prediction perspective. </w:t>
      </w:r>
    </w:p>
    <w:p w:rsidR="009A75F8" w:rsidRDefault="00746379">
      <w:pPr>
        <w:adjustRightInd w:val="0"/>
        <w:snapToGrid w:val="0"/>
        <w:jc w:val="center"/>
      </w:pPr>
      <w:r>
        <w:object w:dxaOrig="5935" w:dyaOrig="4287">
          <v:shape id="_x0000_i1027" type="#_x0000_t75" style="width:296.3pt;height:214.35pt" o:ole="">
            <v:imagedata r:id="rId44" o:title=""/>
          </v:shape>
          <o:OLEObject Type="Embed" ProgID="Visio.Drawing.15" ShapeID="_x0000_i1027" DrawAspect="Content" ObjectID="_1816814379" r:id="rId45"/>
        </w:object>
      </w:r>
    </w:p>
    <w:p w:rsidR="009A75F8" w:rsidRDefault="00746379">
      <w:pPr>
        <w:pStyle w:val="aff5"/>
        <w:numPr>
          <w:ilvl w:val="0"/>
          <w:numId w:val="21"/>
        </w:numPr>
        <w:adjustRightInd w:val="0"/>
        <w:snapToGrid w:val="0"/>
        <w:jc w:val="center"/>
        <w:rPr>
          <w:b/>
          <w:sz w:val="16"/>
          <w:lang w:eastAsia="zh-CN"/>
        </w:rPr>
      </w:pPr>
      <w:r>
        <w:rPr>
          <w:rFonts w:hint="eastAsia"/>
          <w:b/>
          <w:sz w:val="16"/>
          <w:lang w:eastAsia="zh-CN"/>
        </w:rPr>
        <w:t>F</w:t>
      </w:r>
      <w:r>
        <w:rPr>
          <w:b/>
          <w:sz w:val="16"/>
          <w:lang w:eastAsia="zh-CN"/>
        </w:rPr>
        <w:t>ramework of AI-enhanced autonomous system</w:t>
      </w:r>
    </w:p>
    <w:p w:rsidR="009A75F8" w:rsidRDefault="00746379">
      <w:pPr>
        <w:pStyle w:val="3"/>
        <w:adjustRightInd w:val="0"/>
        <w:snapToGrid w:val="0"/>
        <w:rPr>
          <w:lang w:eastAsia="zh-CN"/>
        </w:rPr>
      </w:pPr>
      <w:bookmarkStart w:id="14" w:name="_Hlk204362845"/>
      <w:r>
        <w:rPr>
          <w:lang w:eastAsia="zh-CN"/>
        </w:rPr>
        <w:t>Autonomous AI/ML framework</w:t>
      </w:r>
      <w:bookmarkEnd w:id="14"/>
    </w:p>
    <w:p w:rsidR="009A75F8" w:rsidRDefault="00746379">
      <w:pPr>
        <w:adjustRightInd w:val="0"/>
        <w:snapToGrid w:val="0"/>
        <w:rPr>
          <w:lang w:eastAsia="zh-CN"/>
        </w:rPr>
      </w:pPr>
      <w:r>
        <w:rPr>
          <w:lang w:eastAsia="zh-CN"/>
        </w:rPr>
        <w:t>Besides, to fully support native AI capabilities in 6G, both base stations and UE will embrace a wide range of AI use cases, each powered by diverse AI models tailored to operate under various conditions and fulfil distinct objectives. To ensure the efficient management of these models, an autonomous AI model LCM framework is highly desirable. This framework encompasses a comprehensive suite of processes, including model training, model refinement, model activation, model deactivation, model transfer, data collection, dataset transfer, performance monitoring, fall-back, etc</w:t>
      </w:r>
      <w:r>
        <w:rPr>
          <w:rFonts w:hint="eastAsia"/>
          <w:lang w:eastAsia="zh-CN"/>
        </w:rPr>
        <w:t>.</w:t>
      </w:r>
      <w:r>
        <w:rPr>
          <w:lang w:eastAsia="zh-CN"/>
        </w:rPr>
        <w:t xml:space="preserve"> This also requires a unified AI/ML framework across different AI/ML use cases, across different working groups and across different vendors. </w:t>
      </w:r>
    </w:p>
    <w:p w:rsidR="009A75F8" w:rsidRDefault="00746379">
      <w:pPr>
        <w:pStyle w:val="aff5"/>
        <w:numPr>
          <w:ilvl w:val="0"/>
          <w:numId w:val="18"/>
        </w:numPr>
        <w:adjustRightInd w:val="0"/>
        <w:snapToGrid w:val="0"/>
        <w:rPr>
          <w:i/>
          <w:lang w:eastAsia="zh-CN"/>
        </w:rPr>
      </w:pPr>
      <w:r>
        <w:rPr>
          <w:i/>
          <w:lang w:eastAsia="zh-CN"/>
        </w:rPr>
        <w:t>RAN1 studies unified AI/ML framework to support autonomous AI/ML framework in 6GR.</w:t>
      </w:r>
    </w:p>
    <w:p w:rsidR="009A75F8" w:rsidRDefault="00746379">
      <w:pPr>
        <w:adjustRightInd w:val="0"/>
        <w:snapToGrid w:val="0"/>
        <w:spacing w:after="0"/>
        <w:jc w:val="left"/>
        <w:rPr>
          <w:lang w:eastAsia="zh-CN"/>
        </w:rPr>
      </w:pPr>
      <w:r>
        <w:rPr>
          <w:lang w:eastAsia="zh-CN"/>
        </w:rPr>
        <w:br w:type="page"/>
      </w:r>
    </w:p>
    <w:p w:rsidR="009A75F8" w:rsidRDefault="00746379">
      <w:pPr>
        <w:pStyle w:val="1"/>
        <w:adjustRightInd w:val="0"/>
        <w:snapToGrid w:val="0"/>
      </w:pPr>
      <w:r>
        <w:rPr>
          <w:rFonts w:hint="eastAsia"/>
        </w:rPr>
        <w:lastRenderedPageBreak/>
        <w:t>C</w:t>
      </w:r>
      <w:r>
        <w:t>onclusion</w:t>
      </w:r>
    </w:p>
    <w:p w:rsidR="009A75F8" w:rsidRDefault="00746379">
      <w:pPr>
        <w:widowControl w:val="0"/>
        <w:snapToGrid w:val="0"/>
        <w:spacing w:beforeLines="30" w:before="72" w:afterLines="30" w:after="72" w:line="288" w:lineRule="auto"/>
      </w:pPr>
      <w:bookmarkStart w:id="15" w:name="_Hlk188552688"/>
      <w:r>
        <w:t>In this contribution, we share our general views on the 6GR air interface and discussion phases to facilitate the convergence of the AI/ML use cases in 6GR study. Additionally, we categorize the potential AI/ML use cases and provide the corresponding analysis and preliminary evaluation results. Overall, we have the following observations and proposals:</w:t>
      </w:r>
    </w:p>
    <w:p w:rsidR="009A75F8" w:rsidRDefault="00746379">
      <w:pPr>
        <w:adjustRightInd w:val="0"/>
        <w:snapToGrid w:val="0"/>
        <w:spacing w:beforeLines="30" w:before="72" w:afterLines="30" w:after="72" w:line="288" w:lineRule="auto"/>
        <w:jc w:val="center"/>
        <w:rPr>
          <w:b/>
          <w:u w:val="single"/>
          <w:lang w:eastAsia="zh-CN"/>
        </w:rPr>
      </w:pPr>
      <w:r>
        <w:rPr>
          <w:b/>
          <w:u w:val="single"/>
          <w:lang w:eastAsia="zh-CN"/>
        </w:rPr>
        <w:t>General View</w:t>
      </w:r>
    </w:p>
    <w:p w:rsidR="009A75F8" w:rsidRDefault="00746379">
      <w:pPr>
        <w:pStyle w:val="aff5"/>
        <w:numPr>
          <w:ilvl w:val="0"/>
          <w:numId w:val="45"/>
        </w:numPr>
        <w:adjustRightInd w:val="0"/>
        <w:snapToGrid w:val="0"/>
        <w:rPr>
          <w:i/>
          <w:lang w:eastAsia="zh-CN"/>
        </w:rPr>
      </w:pPr>
      <w:r>
        <w:rPr>
          <w:i/>
          <w:lang w:eastAsia="zh-CN"/>
        </w:rPr>
        <w:t xml:space="preserve">6G is envisioned as a </w:t>
      </w:r>
      <w:r>
        <w:rPr>
          <w:b/>
          <w:i/>
          <w:lang w:eastAsia="zh-CN"/>
        </w:rPr>
        <w:t xml:space="preserve">Smart Radio </w:t>
      </w:r>
      <w:r>
        <w:rPr>
          <w:i/>
          <w:lang w:eastAsia="zh-CN"/>
        </w:rPr>
        <w:t>capable of supporting native AI with the following design principles:</w:t>
      </w:r>
    </w:p>
    <w:p w:rsidR="009A75F8" w:rsidRDefault="00746379">
      <w:pPr>
        <w:pStyle w:val="aff5"/>
        <w:numPr>
          <w:ilvl w:val="0"/>
          <w:numId w:val="19"/>
        </w:numPr>
        <w:adjustRightInd w:val="0"/>
        <w:snapToGrid w:val="0"/>
        <w:rPr>
          <w:i/>
          <w:lang w:eastAsia="zh-CN"/>
        </w:rPr>
      </w:pPr>
      <w:r>
        <w:rPr>
          <w:i/>
          <w:lang w:eastAsia="zh-CN"/>
        </w:rPr>
        <w:t>6GR is designed with flexibility to accommodate both AI-based solution and non-AI-based solution</w:t>
      </w:r>
    </w:p>
    <w:p w:rsidR="009A75F8" w:rsidRDefault="00746379">
      <w:pPr>
        <w:pStyle w:val="aff5"/>
        <w:numPr>
          <w:ilvl w:val="0"/>
          <w:numId w:val="19"/>
        </w:numPr>
        <w:adjustRightInd w:val="0"/>
        <w:snapToGrid w:val="0"/>
        <w:rPr>
          <w:i/>
          <w:lang w:eastAsia="zh-CN"/>
        </w:rPr>
      </w:pPr>
      <w:r>
        <w:rPr>
          <w:rFonts w:hint="eastAsia"/>
          <w:i/>
          <w:lang w:eastAsia="zh-CN"/>
        </w:rPr>
        <w:t>6</w:t>
      </w:r>
      <w:r>
        <w:rPr>
          <w:i/>
          <w:lang w:eastAsia="zh-CN"/>
        </w:rPr>
        <w:t>GR prioritizes the AI/ML use cases with compelling trade-off between performance and complexity</w:t>
      </w:r>
    </w:p>
    <w:p w:rsidR="009A75F8" w:rsidRDefault="00746379">
      <w:pPr>
        <w:pStyle w:val="aff5"/>
        <w:numPr>
          <w:ilvl w:val="0"/>
          <w:numId w:val="45"/>
        </w:numPr>
        <w:adjustRightInd w:val="0"/>
        <w:snapToGrid w:val="0"/>
        <w:rPr>
          <w:i/>
          <w:lang w:eastAsia="zh-CN"/>
        </w:rPr>
      </w:pPr>
      <w:r>
        <w:rPr>
          <w:i/>
          <w:lang w:eastAsia="zh-CN"/>
        </w:rPr>
        <w:t xml:space="preserve">RAN1 strives to deliver an AI enhanced Efficient, Green and Autonomous 6G air interface. </w:t>
      </w:r>
    </w:p>
    <w:p w:rsidR="009A75F8" w:rsidRDefault="009A75F8">
      <w:pPr>
        <w:adjustRightInd w:val="0"/>
        <w:snapToGrid w:val="0"/>
        <w:rPr>
          <w:i/>
          <w:lang w:eastAsia="zh-CN"/>
        </w:rPr>
      </w:pPr>
    </w:p>
    <w:p w:rsidR="009A75F8" w:rsidRDefault="00746379">
      <w:pPr>
        <w:adjustRightInd w:val="0"/>
        <w:snapToGrid w:val="0"/>
        <w:spacing w:beforeLines="30" w:before="72" w:afterLines="30" w:after="72" w:line="288" w:lineRule="auto"/>
        <w:jc w:val="center"/>
        <w:rPr>
          <w:b/>
          <w:u w:val="single"/>
          <w:lang w:eastAsia="zh-CN"/>
        </w:rPr>
      </w:pPr>
      <w:r>
        <w:rPr>
          <w:b/>
          <w:u w:val="single"/>
          <w:lang w:eastAsia="zh-CN"/>
        </w:rPr>
        <w:t>Discussion Phases</w:t>
      </w:r>
    </w:p>
    <w:p w:rsidR="009A75F8" w:rsidRDefault="00746379">
      <w:pPr>
        <w:pStyle w:val="aff5"/>
        <w:numPr>
          <w:ilvl w:val="0"/>
          <w:numId w:val="46"/>
        </w:numPr>
        <w:adjustRightInd w:val="0"/>
        <w:snapToGrid w:val="0"/>
        <w:rPr>
          <w:i/>
          <w:lang w:eastAsia="zh-CN"/>
        </w:rPr>
      </w:pPr>
      <w:r>
        <w:rPr>
          <w:i/>
          <w:lang w:eastAsia="zh-CN"/>
        </w:rPr>
        <w:t>RAN1 finalizes AI/ML in 6GR interface in</w:t>
      </w:r>
      <w:r w:rsidR="00A32796">
        <w:rPr>
          <w:i/>
          <w:lang w:eastAsia="zh-CN"/>
        </w:rPr>
        <w:t xml:space="preserve"> the following</w:t>
      </w:r>
      <w:r>
        <w:rPr>
          <w:i/>
          <w:lang w:eastAsia="zh-CN"/>
        </w:rPr>
        <w:t xml:space="preserve"> three phases</w:t>
      </w:r>
    </w:p>
    <w:p w:rsidR="009A75F8" w:rsidRDefault="00746379">
      <w:pPr>
        <w:pStyle w:val="aff5"/>
        <w:numPr>
          <w:ilvl w:val="0"/>
          <w:numId w:val="23"/>
        </w:numPr>
        <w:adjustRightInd w:val="0"/>
        <w:snapToGrid w:val="0"/>
        <w:rPr>
          <w:i/>
          <w:lang w:eastAsia="zh-CN"/>
        </w:rPr>
      </w:pPr>
      <w:r>
        <w:rPr>
          <w:rFonts w:hint="eastAsia"/>
          <w:i/>
          <w:lang w:eastAsia="zh-CN"/>
        </w:rPr>
        <w:t>P</w:t>
      </w:r>
      <w:r>
        <w:rPr>
          <w:i/>
          <w:lang w:eastAsia="zh-CN"/>
        </w:rPr>
        <w:t>hase#1: AI/ML use case categorization and categorization-level down-selection</w:t>
      </w:r>
    </w:p>
    <w:p w:rsidR="009A75F8" w:rsidRDefault="00746379">
      <w:pPr>
        <w:pStyle w:val="aff5"/>
        <w:numPr>
          <w:ilvl w:val="0"/>
          <w:numId w:val="23"/>
        </w:numPr>
        <w:adjustRightInd w:val="0"/>
        <w:snapToGrid w:val="0"/>
        <w:rPr>
          <w:i/>
          <w:lang w:eastAsia="zh-CN"/>
        </w:rPr>
      </w:pPr>
      <w:r>
        <w:rPr>
          <w:rFonts w:hint="eastAsia"/>
          <w:i/>
          <w:lang w:eastAsia="zh-CN"/>
        </w:rPr>
        <w:t>P</w:t>
      </w:r>
      <w:r>
        <w:rPr>
          <w:i/>
          <w:lang w:eastAsia="zh-CN"/>
        </w:rPr>
        <w:t>hase#2: Analysis and simulation for down-selection of detailed AI/</w:t>
      </w:r>
      <w:r>
        <w:rPr>
          <w:rFonts w:hint="eastAsia"/>
          <w:i/>
          <w:lang w:eastAsia="zh-CN"/>
        </w:rPr>
        <w:t>ML</w:t>
      </w:r>
      <w:r>
        <w:rPr>
          <w:i/>
          <w:lang w:eastAsia="zh-CN"/>
        </w:rPr>
        <w:t xml:space="preserve"> use cases, together with AI/ML framework study</w:t>
      </w:r>
    </w:p>
    <w:p w:rsidR="009A75F8" w:rsidRDefault="00746379">
      <w:pPr>
        <w:pStyle w:val="aff5"/>
        <w:numPr>
          <w:ilvl w:val="0"/>
          <w:numId w:val="23"/>
        </w:numPr>
        <w:adjustRightInd w:val="0"/>
        <w:snapToGrid w:val="0"/>
        <w:rPr>
          <w:i/>
          <w:lang w:eastAsia="zh-CN"/>
        </w:rPr>
      </w:pPr>
      <w:r>
        <w:rPr>
          <w:rFonts w:hint="eastAsia"/>
          <w:i/>
          <w:lang w:eastAsia="zh-CN"/>
        </w:rPr>
        <w:t>P</w:t>
      </w:r>
      <w:r>
        <w:rPr>
          <w:i/>
          <w:lang w:eastAsia="zh-CN"/>
        </w:rPr>
        <w:t>hase#3: Normative work for the selected AI/ML use cases</w:t>
      </w:r>
    </w:p>
    <w:p w:rsidR="009A75F8" w:rsidRDefault="00746379">
      <w:pPr>
        <w:pStyle w:val="aff5"/>
        <w:numPr>
          <w:ilvl w:val="0"/>
          <w:numId w:val="23"/>
        </w:numPr>
        <w:adjustRightInd w:val="0"/>
        <w:snapToGrid w:val="0"/>
        <w:rPr>
          <w:i/>
          <w:lang w:eastAsia="zh-CN"/>
        </w:rPr>
      </w:pPr>
      <w:r>
        <w:rPr>
          <w:rFonts w:hint="eastAsia"/>
          <w:i/>
          <w:lang w:eastAsia="zh-CN"/>
        </w:rPr>
        <w:t>N</w:t>
      </w:r>
      <w:r>
        <w:rPr>
          <w:i/>
          <w:lang w:eastAsia="zh-CN"/>
        </w:rPr>
        <w:t>ote: The AI/ML use cases specified in 5G-A can be evolved into 6G directly without duplicated study, e.g., AI CSI prediction, AI Beam prediction, AI CSI compression, etc</w:t>
      </w:r>
    </w:p>
    <w:p w:rsidR="009A75F8" w:rsidRDefault="009A75F8">
      <w:pPr>
        <w:adjustRightInd w:val="0"/>
        <w:snapToGrid w:val="0"/>
        <w:spacing w:beforeLines="30" w:before="72" w:afterLines="30" w:after="72" w:line="288" w:lineRule="auto"/>
        <w:jc w:val="center"/>
        <w:rPr>
          <w:b/>
          <w:u w:val="single"/>
          <w:lang w:eastAsia="zh-CN"/>
        </w:rPr>
      </w:pPr>
    </w:p>
    <w:p w:rsidR="009A75F8" w:rsidRDefault="00746379">
      <w:pPr>
        <w:adjustRightInd w:val="0"/>
        <w:snapToGrid w:val="0"/>
        <w:spacing w:beforeLines="30" w:before="72" w:afterLines="30" w:after="72" w:line="288" w:lineRule="auto"/>
        <w:jc w:val="center"/>
        <w:rPr>
          <w:b/>
          <w:u w:val="single"/>
          <w:lang w:eastAsia="zh-CN"/>
        </w:rPr>
      </w:pPr>
      <w:r>
        <w:rPr>
          <w:b/>
          <w:u w:val="single"/>
          <w:lang w:eastAsia="zh-CN"/>
        </w:rPr>
        <w:t>AI/ML use case</w:t>
      </w:r>
    </w:p>
    <w:p w:rsidR="009A75F8" w:rsidRDefault="00746379">
      <w:pPr>
        <w:pStyle w:val="aff5"/>
        <w:numPr>
          <w:ilvl w:val="0"/>
          <w:numId w:val="27"/>
        </w:numPr>
        <w:adjustRightInd w:val="0"/>
        <w:snapToGrid w:val="0"/>
        <w:spacing w:beforeLines="30" w:before="72" w:afterLines="30" w:after="72" w:line="288" w:lineRule="auto"/>
        <w:rPr>
          <w:b/>
          <w:lang w:eastAsia="zh-CN"/>
        </w:rPr>
      </w:pPr>
      <w:r>
        <w:rPr>
          <w:b/>
          <w:lang w:eastAsia="zh-CN"/>
        </w:rPr>
        <w:t>Summary of AI/ML use case</w:t>
      </w:r>
    </w:p>
    <w:p w:rsidR="009A75F8" w:rsidRDefault="00746379">
      <w:pPr>
        <w:pStyle w:val="aff5"/>
        <w:numPr>
          <w:ilvl w:val="0"/>
          <w:numId w:val="47"/>
        </w:numPr>
        <w:adjustRightInd w:val="0"/>
        <w:snapToGrid w:val="0"/>
        <w:rPr>
          <w:i/>
          <w:lang w:eastAsia="zh-CN"/>
        </w:rPr>
      </w:pPr>
      <w:r>
        <w:rPr>
          <w:rFonts w:hint="eastAsia"/>
          <w:i/>
          <w:lang w:eastAsia="zh-CN"/>
        </w:rPr>
        <w:t>R</w:t>
      </w:r>
      <w:r>
        <w:rPr>
          <w:i/>
          <w:lang w:eastAsia="zh-CN"/>
        </w:rPr>
        <w:t>AN1 studies at least the following AI/ML use cases for 6GR.</w:t>
      </w:r>
    </w:p>
    <w:tbl>
      <w:tblPr>
        <w:tblStyle w:val="afd"/>
        <w:tblW w:w="0" w:type="auto"/>
        <w:tblInd w:w="-289" w:type="dxa"/>
        <w:tblLook w:val="04A0" w:firstRow="1" w:lastRow="0" w:firstColumn="1" w:lastColumn="0" w:noHBand="0" w:noVBand="1"/>
      </w:tblPr>
      <w:tblGrid>
        <w:gridCol w:w="1702"/>
        <w:gridCol w:w="3118"/>
        <w:gridCol w:w="2410"/>
        <w:gridCol w:w="1276"/>
        <w:gridCol w:w="1412"/>
      </w:tblGrid>
      <w:tr w:rsidR="009A75F8" w:rsidRPr="009C3E2B">
        <w:tc>
          <w:tcPr>
            <w:tcW w:w="1702" w:type="dxa"/>
            <w:shd w:val="clear" w:color="auto" w:fill="B4C6E7" w:themeFill="accent1" w:themeFillTint="66"/>
            <w:vAlign w:val="center"/>
          </w:tcPr>
          <w:p w:rsidR="009A75F8" w:rsidRPr="009C3E2B" w:rsidRDefault="00746379">
            <w:pPr>
              <w:adjustRightInd w:val="0"/>
              <w:snapToGrid w:val="0"/>
              <w:rPr>
                <w:sz w:val="18"/>
                <w:lang w:eastAsia="zh-CN"/>
              </w:rPr>
            </w:pPr>
            <w:r w:rsidRPr="009C3E2B">
              <w:rPr>
                <w:sz w:val="18"/>
                <w:lang w:eastAsia="zh-CN"/>
              </w:rPr>
              <w:t>Categorization</w:t>
            </w:r>
          </w:p>
        </w:tc>
        <w:tc>
          <w:tcPr>
            <w:tcW w:w="3118" w:type="dxa"/>
            <w:shd w:val="clear" w:color="auto" w:fill="B4C6E7" w:themeFill="accent1" w:themeFillTint="66"/>
            <w:vAlign w:val="center"/>
          </w:tcPr>
          <w:p w:rsidR="009A75F8" w:rsidRPr="009C3E2B" w:rsidRDefault="00746379">
            <w:pPr>
              <w:adjustRightInd w:val="0"/>
              <w:snapToGrid w:val="0"/>
              <w:jc w:val="center"/>
              <w:rPr>
                <w:sz w:val="18"/>
                <w:lang w:eastAsia="zh-CN"/>
              </w:rPr>
            </w:pPr>
            <w:r w:rsidRPr="009C3E2B">
              <w:rPr>
                <w:rFonts w:hint="eastAsia"/>
                <w:sz w:val="18"/>
                <w:lang w:eastAsia="zh-CN"/>
              </w:rPr>
              <w:t>A</w:t>
            </w:r>
            <w:r w:rsidRPr="009C3E2B">
              <w:rPr>
                <w:sz w:val="18"/>
                <w:lang w:eastAsia="zh-CN"/>
              </w:rPr>
              <w:t>I/ML use case</w:t>
            </w:r>
          </w:p>
        </w:tc>
        <w:tc>
          <w:tcPr>
            <w:tcW w:w="2410" w:type="dxa"/>
            <w:shd w:val="clear" w:color="auto" w:fill="B4C6E7" w:themeFill="accent1" w:themeFillTint="66"/>
          </w:tcPr>
          <w:p w:rsidR="009A75F8" w:rsidRPr="009C3E2B" w:rsidRDefault="00746379">
            <w:pPr>
              <w:adjustRightInd w:val="0"/>
              <w:snapToGrid w:val="0"/>
              <w:jc w:val="center"/>
              <w:rPr>
                <w:sz w:val="18"/>
                <w:lang w:eastAsia="zh-CN"/>
              </w:rPr>
            </w:pPr>
            <w:r w:rsidRPr="009C3E2B">
              <w:rPr>
                <w:rFonts w:hint="eastAsia"/>
                <w:sz w:val="18"/>
                <w:lang w:eastAsia="zh-CN"/>
              </w:rPr>
              <w:t>Mo</w:t>
            </w:r>
            <w:r w:rsidRPr="009C3E2B">
              <w:rPr>
                <w:sz w:val="18"/>
                <w:lang w:eastAsia="zh-CN"/>
              </w:rPr>
              <w:t>tivation</w:t>
            </w:r>
          </w:p>
        </w:tc>
        <w:tc>
          <w:tcPr>
            <w:tcW w:w="1276" w:type="dxa"/>
            <w:shd w:val="clear" w:color="auto" w:fill="B4C6E7" w:themeFill="accent1" w:themeFillTint="66"/>
            <w:vAlign w:val="center"/>
          </w:tcPr>
          <w:p w:rsidR="009A75F8" w:rsidRPr="009C3E2B" w:rsidRDefault="00746379">
            <w:pPr>
              <w:adjustRightInd w:val="0"/>
              <w:snapToGrid w:val="0"/>
              <w:jc w:val="center"/>
              <w:rPr>
                <w:sz w:val="18"/>
                <w:lang w:eastAsia="zh-CN"/>
              </w:rPr>
            </w:pPr>
            <w:r w:rsidRPr="009C3E2B">
              <w:rPr>
                <w:rFonts w:hint="eastAsia"/>
                <w:sz w:val="18"/>
                <w:lang w:eastAsia="zh-CN"/>
              </w:rPr>
              <w:t>M</w:t>
            </w:r>
            <w:r w:rsidRPr="009C3E2B">
              <w:rPr>
                <w:sz w:val="18"/>
                <w:lang w:eastAsia="zh-CN"/>
              </w:rPr>
              <w:t>odel</w:t>
            </w:r>
          </w:p>
        </w:tc>
        <w:tc>
          <w:tcPr>
            <w:tcW w:w="1412" w:type="dxa"/>
            <w:shd w:val="clear" w:color="auto" w:fill="B4C6E7" w:themeFill="accent1" w:themeFillTint="66"/>
            <w:vAlign w:val="center"/>
          </w:tcPr>
          <w:p w:rsidR="009A75F8" w:rsidRPr="009C3E2B" w:rsidRDefault="00746379">
            <w:pPr>
              <w:adjustRightInd w:val="0"/>
              <w:snapToGrid w:val="0"/>
              <w:jc w:val="center"/>
              <w:rPr>
                <w:sz w:val="18"/>
                <w:lang w:eastAsia="zh-CN"/>
              </w:rPr>
            </w:pPr>
            <w:r w:rsidRPr="009C3E2B">
              <w:rPr>
                <w:rFonts w:hint="eastAsia"/>
                <w:sz w:val="18"/>
                <w:lang w:eastAsia="zh-CN"/>
              </w:rPr>
              <w:t>R</w:t>
            </w:r>
            <w:r w:rsidRPr="009C3E2B">
              <w:rPr>
                <w:sz w:val="18"/>
                <w:lang w:eastAsia="zh-CN"/>
              </w:rPr>
              <w:t>elated agenda</w:t>
            </w:r>
          </w:p>
        </w:tc>
      </w:tr>
      <w:tr w:rsidR="009C3E2B" w:rsidRPr="009C3E2B">
        <w:tc>
          <w:tcPr>
            <w:tcW w:w="1702" w:type="dxa"/>
            <w:vMerge w:val="restart"/>
            <w:vAlign w:val="center"/>
          </w:tcPr>
          <w:p w:rsidR="009C3E2B" w:rsidRPr="009C3E2B" w:rsidRDefault="009C3E2B">
            <w:pPr>
              <w:adjustRightInd w:val="0"/>
              <w:snapToGrid w:val="0"/>
              <w:rPr>
                <w:sz w:val="18"/>
                <w:lang w:eastAsia="zh-CN"/>
              </w:rPr>
            </w:pPr>
            <w:r w:rsidRPr="009C3E2B">
              <w:rPr>
                <w:rFonts w:hint="eastAsia"/>
                <w:sz w:val="18"/>
                <w:lang w:eastAsia="zh-CN"/>
              </w:rPr>
              <w:t>C</w:t>
            </w:r>
            <w:r w:rsidRPr="009C3E2B">
              <w:rPr>
                <w:sz w:val="18"/>
                <w:lang w:eastAsia="zh-CN"/>
              </w:rPr>
              <w:t>SI enhancement</w:t>
            </w:r>
          </w:p>
        </w:tc>
        <w:tc>
          <w:tcPr>
            <w:tcW w:w="3118" w:type="dxa"/>
            <w:vAlign w:val="center"/>
          </w:tcPr>
          <w:p w:rsidR="009C3E2B" w:rsidRPr="009C3E2B" w:rsidRDefault="009C3E2B">
            <w:pPr>
              <w:adjustRightInd w:val="0"/>
              <w:snapToGrid w:val="0"/>
              <w:rPr>
                <w:sz w:val="18"/>
                <w:lang w:eastAsia="zh-CN"/>
              </w:rPr>
            </w:pPr>
            <w:r w:rsidRPr="009C3E2B">
              <w:rPr>
                <w:rFonts w:hint="eastAsia"/>
                <w:sz w:val="18"/>
                <w:lang w:eastAsia="zh-CN"/>
              </w:rPr>
              <w:t>D</w:t>
            </w:r>
            <w:r w:rsidRPr="009C3E2B">
              <w:rPr>
                <w:sz w:val="18"/>
                <w:lang w:eastAsia="zh-CN"/>
              </w:rPr>
              <w:t>ownloadable codebook</w:t>
            </w:r>
          </w:p>
        </w:tc>
        <w:tc>
          <w:tcPr>
            <w:tcW w:w="2410" w:type="dxa"/>
          </w:tcPr>
          <w:p w:rsidR="009C3E2B" w:rsidRPr="009C3E2B" w:rsidRDefault="009C3E2B">
            <w:pPr>
              <w:adjustRightInd w:val="0"/>
              <w:snapToGrid w:val="0"/>
              <w:rPr>
                <w:sz w:val="18"/>
                <w:lang w:eastAsia="zh-CN"/>
              </w:rPr>
            </w:pPr>
            <w:r w:rsidRPr="009C3E2B">
              <w:rPr>
                <w:rFonts w:hint="eastAsia"/>
                <w:sz w:val="18"/>
                <w:lang w:eastAsia="zh-CN"/>
              </w:rPr>
              <w:t>C</w:t>
            </w:r>
            <w:r w:rsidRPr="009C3E2B">
              <w:rPr>
                <w:sz w:val="18"/>
                <w:lang w:eastAsia="zh-CN"/>
              </w:rPr>
              <w:t>ustomized codebook</w:t>
            </w:r>
          </w:p>
        </w:tc>
        <w:tc>
          <w:tcPr>
            <w:tcW w:w="1276" w:type="dxa"/>
          </w:tcPr>
          <w:p w:rsidR="009C3E2B" w:rsidRPr="009C3E2B" w:rsidRDefault="009C3E2B">
            <w:pPr>
              <w:adjustRightInd w:val="0"/>
              <w:snapToGrid w:val="0"/>
              <w:jc w:val="center"/>
              <w:rPr>
                <w:sz w:val="18"/>
                <w:lang w:eastAsia="zh-CN"/>
              </w:rPr>
            </w:pPr>
            <w:r w:rsidRPr="009C3E2B">
              <w:rPr>
                <w:rFonts w:hint="eastAsia"/>
                <w:sz w:val="18"/>
                <w:lang w:eastAsia="zh-CN"/>
              </w:rPr>
              <w:t>N</w:t>
            </w:r>
            <w:r w:rsidRPr="009C3E2B">
              <w:rPr>
                <w:sz w:val="18"/>
                <w:lang w:eastAsia="zh-CN"/>
              </w:rPr>
              <w:t>W-side</w:t>
            </w:r>
          </w:p>
        </w:tc>
        <w:tc>
          <w:tcPr>
            <w:tcW w:w="1412" w:type="dxa"/>
            <w:vAlign w:val="center"/>
          </w:tcPr>
          <w:p w:rsidR="009C3E2B" w:rsidRPr="009C3E2B" w:rsidRDefault="009C3E2B">
            <w:pPr>
              <w:adjustRightInd w:val="0"/>
              <w:snapToGrid w:val="0"/>
              <w:jc w:val="center"/>
              <w:rPr>
                <w:sz w:val="18"/>
                <w:lang w:eastAsia="zh-CN"/>
              </w:rPr>
            </w:pPr>
            <w:r w:rsidRPr="009C3E2B">
              <w:rPr>
                <w:rFonts w:hint="eastAsia"/>
                <w:sz w:val="18"/>
                <w:lang w:eastAsia="zh-CN"/>
              </w:rPr>
              <w:t>M</w:t>
            </w:r>
            <w:r w:rsidRPr="009C3E2B">
              <w:rPr>
                <w:sz w:val="18"/>
                <w:lang w:eastAsia="zh-CN"/>
              </w:rPr>
              <w:t>IMO</w:t>
            </w:r>
          </w:p>
        </w:tc>
      </w:tr>
      <w:tr w:rsidR="009C3E2B" w:rsidRPr="009C3E2B" w:rsidTr="009C3E2B">
        <w:tc>
          <w:tcPr>
            <w:tcW w:w="1702" w:type="dxa"/>
            <w:vMerge/>
            <w:vAlign w:val="center"/>
          </w:tcPr>
          <w:p w:rsidR="009C3E2B" w:rsidRPr="009C3E2B" w:rsidRDefault="009C3E2B">
            <w:pPr>
              <w:adjustRightInd w:val="0"/>
              <w:snapToGrid w:val="0"/>
              <w:rPr>
                <w:sz w:val="18"/>
                <w:lang w:eastAsia="zh-CN"/>
              </w:rPr>
            </w:pPr>
            <w:bookmarkStart w:id="16" w:name="_GoBack" w:colFirst="3" w:colLast="4"/>
          </w:p>
        </w:tc>
        <w:tc>
          <w:tcPr>
            <w:tcW w:w="3118" w:type="dxa"/>
            <w:shd w:val="clear" w:color="auto" w:fill="auto"/>
            <w:vAlign w:val="center"/>
          </w:tcPr>
          <w:p w:rsidR="009C3E2B" w:rsidRPr="009C3E2B" w:rsidRDefault="009C3E2B">
            <w:pPr>
              <w:adjustRightInd w:val="0"/>
              <w:snapToGrid w:val="0"/>
              <w:rPr>
                <w:sz w:val="18"/>
                <w:lang w:eastAsia="zh-CN"/>
              </w:rPr>
            </w:pPr>
            <w:r w:rsidRPr="009C3E2B">
              <w:rPr>
                <w:rFonts w:hint="eastAsia"/>
                <w:sz w:val="18"/>
                <w:lang w:eastAsia="zh-CN"/>
              </w:rPr>
              <w:t>J</w:t>
            </w:r>
            <w:r w:rsidRPr="009C3E2B">
              <w:rPr>
                <w:sz w:val="18"/>
                <w:lang w:eastAsia="zh-CN"/>
              </w:rPr>
              <w:t>SCC/JSCCM</w:t>
            </w:r>
          </w:p>
        </w:tc>
        <w:tc>
          <w:tcPr>
            <w:tcW w:w="2410" w:type="dxa"/>
          </w:tcPr>
          <w:p w:rsidR="009C3E2B" w:rsidRPr="009C3E2B" w:rsidRDefault="009C3E2B">
            <w:pPr>
              <w:adjustRightInd w:val="0"/>
              <w:snapToGrid w:val="0"/>
              <w:rPr>
                <w:sz w:val="18"/>
                <w:lang w:eastAsia="zh-CN"/>
              </w:rPr>
            </w:pPr>
            <w:r w:rsidRPr="009C3E2B">
              <w:rPr>
                <w:sz w:val="18"/>
                <w:lang w:eastAsia="zh-CN"/>
              </w:rPr>
              <w:t>Autonomous and accurate modulation and coding</w:t>
            </w:r>
          </w:p>
        </w:tc>
        <w:tc>
          <w:tcPr>
            <w:tcW w:w="1276" w:type="dxa"/>
            <w:vAlign w:val="center"/>
          </w:tcPr>
          <w:p w:rsidR="009C3E2B" w:rsidRPr="009C3E2B" w:rsidRDefault="009C3E2B" w:rsidP="009C3E2B">
            <w:pPr>
              <w:adjustRightInd w:val="0"/>
              <w:snapToGrid w:val="0"/>
              <w:jc w:val="center"/>
              <w:rPr>
                <w:sz w:val="18"/>
                <w:lang w:eastAsia="zh-CN"/>
              </w:rPr>
            </w:pPr>
            <w:r w:rsidRPr="009C3E2B">
              <w:rPr>
                <w:rFonts w:hint="eastAsia"/>
                <w:sz w:val="18"/>
                <w:lang w:eastAsia="zh-CN"/>
              </w:rPr>
              <w:t>T</w:t>
            </w:r>
            <w:r w:rsidRPr="009C3E2B">
              <w:rPr>
                <w:sz w:val="18"/>
                <w:lang w:eastAsia="zh-CN"/>
              </w:rPr>
              <w:t>wo-sided</w:t>
            </w:r>
          </w:p>
        </w:tc>
        <w:tc>
          <w:tcPr>
            <w:tcW w:w="1412" w:type="dxa"/>
            <w:vAlign w:val="center"/>
          </w:tcPr>
          <w:p w:rsidR="009C3E2B" w:rsidRPr="009C3E2B" w:rsidRDefault="009C3E2B" w:rsidP="009C3E2B">
            <w:pPr>
              <w:adjustRightInd w:val="0"/>
              <w:snapToGrid w:val="0"/>
              <w:jc w:val="center"/>
              <w:rPr>
                <w:sz w:val="18"/>
                <w:lang w:eastAsia="zh-CN"/>
              </w:rPr>
            </w:pPr>
            <w:r w:rsidRPr="009C3E2B">
              <w:rPr>
                <w:rFonts w:hint="eastAsia"/>
                <w:sz w:val="18"/>
                <w:lang w:eastAsia="zh-CN"/>
              </w:rPr>
              <w:t>M</w:t>
            </w:r>
            <w:r w:rsidRPr="009C3E2B">
              <w:rPr>
                <w:sz w:val="18"/>
                <w:lang w:eastAsia="zh-CN"/>
              </w:rPr>
              <w:t>IMO</w:t>
            </w:r>
          </w:p>
        </w:tc>
      </w:tr>
      <w:bookmarkEnd w:id="16"/>
      <w:tr w:rsidR="009C3E2B" w:rsidRPr="009C3E2B" w:rsidTr="00430B70">
        <w:tc>
          <w:tcPr>
            <w:tcW w:w="1702" w:type="dxa"/>
            <w:vMerge/>
            <w:vAlign w:val="center"/>
          </w:tcPr>
          <w:p w:rsidR="009C3E2B" w:rsidRPr="009C3E2B" w:rsidRDefault="009C3E2B" w:rsidP="009C3E2B">
            <w:pPr>
              <w:adjustRightInd w:val="0"/>
              <w:snapToGrid w:val="0"/>
              <w:rPr>
                <w:sz w:val="18"/>
                <w:lang w:eastAsia="zh-CN"/>
              </w:rPr>
            </w:pPr>
          </w:p>
        </w:tc>
        <w:tc>
          <w:tcPr>
            <w:tcW w:w="3118" w:type="dxa"/>
            <w:shd w:val="clear" w:color="auto" w:fill="auto"/>
            <w:vAlign w:val="center"/>
          </w:tcPr>
          <w:p w:rsidR="009C3E2B" w:rsidRPr="009C3E2B" w:rsidRDefault="009C3E2B" w:rsidP="009C3E2B">
            <w:pPr>
              <w:adjustRightInd w:val="0"/>
              <w:snapToGrid w:val="0"/>
              <w:rPr>
                <w:rFonts w:hint="eastAsia"/>
                <w:sz w:val="18"/>
                <w:lang w:eastAsia="zh-CN"/>
              </w:rPr>
            </w:pPr>
            <w:r w:rsidRPr="009C3E2B">
              <w:rPr>
                <w:sz w:val="18"/>
                <w:lang w:eastAsia="zh-CN"/>
              </w:rPr>
              <w:t>CSI compression with SRS</w:t>
            </w:r>
          </w:p>
        </w:tc>
        <w:tc>
          <w:tcPr>
            <w:tcW w:w="2410" w:type="dxa"/>
          </w:tcPr>
          <w:p w:rsidR="009C3E2B" w:rsidRPr="009C3E2B" w:rsidRDefault="009C3E2B" w:rsidP="009C3E2B">
            <w:pPr>
              <w:adjustRightInd w:val="0"/>
              <w:snapToGrid w:val="0"/>
              <w:rPr>
                <w:sz w:val="18"/>
                <w:lang w:eastAsia="zh-CN"/>
              </w:rPr>
            </w:pPr>
            <w:r w:rsidRPr="009C3E2B">
              <w:rPr>
                <w:rFonts w:hint="eastAsia"/>
                <w:sz w:val="18"/>
                <w:lang w:eastAsia="zh-CN"/>
              </w:rPr>
              <w:t>A</w:t>
            </w:r>
            <w:r w:rsidRPr="009C3E2B">
              <w:rPr>
                <w:sz w:val="18"/>
                <w:lang w:eastAsia="zh-CN"/>
              </w:rPr>
              <w:t>ccurate CSI acquisition</w:t>
            </w:r>
          </w:p>
        </w:tc>
        <w:tc>
          <w:tcPr>
            <w:tcW w:w="1276" w:type="dxa"/>
            <w:vAlign w:val="center"/>
          </w:tcPr>
          <w:p w:rsidR="009C3E2B" w:rsidRPr="009C3E2B" w:rsidRDefault="009C3E2B" w:rsidP="009C3E2B">
            <w:pPr>
              <w:adjustRightInd w:val="0"/>
              <w:snapToGrid w:val="0"/>
              <w:jc w:val="center"/>
              <w:rPr>
                <w:sz w:val="18"/>
                <w:lang w:eastAsia="zh-CN"/>
              </w:rPr>
            </w:pPr>
            <w:r w:rsidRPr="009C3E2B">
              <w:rPr>
                <w:rFonts w:hint="eastAsia"/>
                <w:sz w:val="18"/>
                <w:lang w:eastAsia="zh-CN"/>
              </w:rPr>
              <w:t>T</w:t>
            </w:r>
            <w:r w:rsidRPr="009C3E2B">
              <w:rPr>
                <w:sz w:val="18"/>
                <w:lang w:eastAsia="zh-CN"/>
              </w:rPr>
              <w:t>wo-sided</w:t>
            </w:r>
          </w:p>
        </w:tc>
        <w:tc>
          <w:tcPr>
            <w:tcW w:w="1412" w:type="dxa"/>
            <w:vAlign w:val="center"/>
          </w:tcPr>
          <w:p w:rsidR="009C3E2B" w:rsidRPr="009C3E2B" w:rsidRDefault="009C3E2B" w:rsidP="009C3E2B">
            <w:pPr>
              <w:adjustRightInd w:val="0"/>
              <w:snapToGrid w:val="0"/>
              <w:jc w:val="center"/>
              <w:rPr>
                <w:sz w:val="18"/>
                <w:lang w:eastAsia="zh-CN"/>
              </w:rPr>
            </w:pPr>
            <w:r w:rsidRPr="009C3E2B">
              <w:rPr>
                <w:rFonts w:hint="eastAsia"/>
                <w:sz w:val="18"/>
                <w:lang w:eastAsia="zh-CN"/>
              </w:rPr>
              <w:t>M</w:t>
            </w:r>
            <w:r w:rsidRPr="009C3E2B">
              <w:rPr>
                <w:sz w:val="18"/>
                <w:lang w:eastAsia="zh-CN"/>
              </w:rPr>
              <w:t>IMO</w:t>
            </w:r>
          </w:p>
        </w:tc>
      </w:tr>
      <w:tr w:rsidR="009A75F8" w:rsidRPr="009C3E2B">
        <w:tc>
          <w:tcPr>
            <w:tcW w:w="1702" w:type="dxa"/>
            <w:vAlign w:val="center"/>
          </w:tcPr>
          <w:p w:rsidR="009A75F8" w:rsidRPr="009C3E2B" w:rsidRDefault="00746379">
            <w:pPr>
              <w:adjustRightInd w:val="0"/>
              <w:snapToGrid w:val="0"/>
              <w:rPr>
                <w:sz w:val="18"/>
                <w:lang w:eastAsia="zh-CN"/>
              </w:rPr>
            </w:pPr>
            <w:r w:rsidRPr="009C3E2B">
              <w:rPr>
                <w:sz w:val="18"/>
                <w:lang w:eastAsia="zh-CN"/>
              </w:rPr>
              <w:t>UL precoding</w:t>
            </w:r>
          </w:p>
        </w:tc>
        <w:tc>
          <w:tcPr>
            <w:tcW w:w="3118" w:type="dxa"/>
            <w:vAlign w:val="center"/>
          </w:tcPr>
          <w:p w:rsidR="009A75F8" w:rsidRPr="009C3E2B" w:rsidRDefault="00746379">
            <w:pPr>
              <w:adjustRightInd w:val="0"/>
              <w:snapToGrid w:val="0"/>
              <w:rPr>
                <w:sz w:val="18"/>
                <w:lang w:eastAsia="zh-CN"/>
              </w:rPr>
            </w:pPr>
            <w:r w:rsidRPr="009C3E2B">
              <w:rPr>
                <w:rFonts w:hint="eastAsia"/>
                <w:sz w:val="18"/>
                <w:lang w:eastAsia="zh-CN"/>
              </w:rPr>
              <w:t>A</w:t>
            </w:r>
            <w:r w:rsidRPr="009C3E2B">
              <w:rPr>
                <w:sz w:val="18"/>
                <w:lang w:eastAsia="zh-CN"/>
              </w:rPr>
              <w:t>I-based UL precoding compression/reconstruction</w:t>
            </w:r>
          </w:p>
        </w:tc>
        <w:tc>
          <w:tcPr>
            <w:tcW w:w="2410" w:type="dxa"/>
          </w:tcPr>
          <w:p w:rsidR="009A75F8" w:rsidRPr="009C3E2B" w:rsidRDefault="00746379">
            <w:pPr>
              <w:adjustRightInd w:val="0"/>
              <w:snapToGrid w:val="0"/>
              <w:rPr>
                <w:sz w:val="18"/>
                <w:lang w:eastAsia="zh-CN"/>
              </w:rPr>
            </w:pPr>
            <w:r w:rsidRPr="009C3E2B">
              <w:rPr>
                <w:rFonts w:hint="eastAsia"/>
                <w:sz w:val="18"/>
                <w:lang w:eastAsia="zh-CN"/>
              </w:rPr>
              <w:t>A</w:t>
            </w:r>
            <w:r w:rsidRPr="009C3E2B">
              <w:rPr>
                <w:sz w:val="18"/>
                <w:lang w:eastAsia="zh-CN"/>
              </w:rPr>
              <w:t xml:space="preserve">ccurate UL TPMI </w:t>
            </w:r>
          </w:p>
        </w:tc>
        <w:tc>
          <w:tcPr>
            <w:tcW w:w="1276" w:type="dxa"/>
          </w:tcPr>
          <w:p w:rsidR="009A75F8" w:rsidRPr="009C3E2B" w:rsidRDefault="00746379">
            <w:pPr>
              <w:adjustRightInd w:val="0"/>
              <w:snapToGrid w:val="0"/>
              <w:jc w:val="center"/>
              <w:rPr>
                <w:sz w:val="18"/>
                <w:lang w:eastAsia="zh-CN"/>
              </w:rPr>
            </w:pPr>
            <w:r w:rsidRPr="009C3E2B">
              <w:rPr>
                <w:rFonts w:hint="eastAsia"/>
                <w:sz w:val="18"/>
                <w:lang w:eastAsia="zh-CN"/>
              </w:rPr>
              <w:t>T</w:t>
            </w:r>
            <w:r w:rsidRPr="009C3E2B">
              <w:rPr>
                <w:sz w:val="18"/>
                <w:lang w:eastAsia="zh-CN"/>
              </w:rPr>
              <w:t>wo-sided</w:t>
            </w:r>
          </w:p>
        </w:tc>
        <w:tc>
          <w:tcPr>
            <w:tcW w:w="1412" w:type="dxa"/>
            <w:vAlign w:val="center"/>
          </w:tcPr>
          <w:p w:rsidR="009A75F8" w:rsidRPr="009C3E2B" w:rsidRDefault="00746379">
            <w:pPr>
              <w:adjustRightInd w:val="0"/>
              <w:snapToGrid w:val="0"/>
              <w:jc w:val="center"/>
              <w:rPr>
                <w:sz w:val="18"/>
                <w:lang w:eastAsia="zh-CN"/>
              </w:rPr>
            </w:pPr>
            <w:r w:rsidRPr="009C3E2B">
              <w:rPr>
                <w:rFonts w:hint="eastAsia"/>
                <w:sz w:val="18"/>
                <w:lang w:eastAsia="zh-CN"/>
              </w:rPr>
              <w:t>M</w:t>
            </w:r>
            <w:r w:rsidRPr="009C3E2B">
              <w:rPr>
                <w:sz w:val="18"/>
                <w:lang w:eastAsia="zh-CN"/>
              </w:rPr>
              <w:t>IMO</w:t>
            </w:r>
          </w:p>
        </w:tc>
      </w:tr>
      <w:tr w:rsidR="009A75F8" w:rsidRPr="009C3E2B">
        <w:tc>
          <w:tcPr>
            <w:tcW w:w="1702" w:type="dxa"/>
            <w:vAlign w:val="center"/>
          </w:tcPr>
          <w:p w:rsidR="009A75F8" w:rsidRPr="009C3E2B" w:rsidRDefault="00746379">
            <w:pPr>
              <w:adjustRightInd w:val="0"/>
              <w:snapToGrid w:val="0"/>
              <w:rPr>
                <w:sz w:val="18"/>
                <w:lang w:eastAsia="zh-CN"/>
              </w:rPr>
            </w:pPr>
            <w:r w:rsidRPr="009C3E2B">
              <w:rPr>
                <w:rFonts w:hint="eastAsia"/>
                <w:sz w:val="18"/>
                <w:lang w:eastAsia="zh-CN"/>
              </w:rPr>
              <w:t>C</w:t>
            </w:r>
            <w:r w:rsidRPr="009C3E2B">
              <w:rPr>
                <w:sz w:val="18"/>
                <w:lang w:eastAsia="zh-CN"/>
              </w:rPr>
              <w:t>SI-RS enhancement</w:t>
            </w:r>
          </w:p>
        </w:tc>
        <w:tc>
          <w:tcPr>
            <w:tcW w:w="3118" w:type="dxa"/>
            <w:vAlign w:val="center"/>
          </w:tcPr>
          <w:p w:rsidR="009A75F8" w:rsidRPr="009C3E2B" w:rsidRDefault="00746379">
            <w:pPr>
              <w:adjustRightInd w:val="0"/>
              <w:snapToGrid w:val="0"/>
              <w:rPr>
                <w:sz w:val="18"/>
                <w:lang w:eastAsia="zh-CN"/>
              </w:rPr>
            </w:pPr>
            <w:r w:rsidRPr="009C3E2B">
              <w:rPr>
                <w:rFonts w:hint="eastAsia"/>
                <w:sz w:val="18"/>
                <w:lang w:eastAsia="zh-CN"/>
              </w:rPr>
              <w:t>L</w:t>
            </w:r>
            <w:r w:rsidRPr="009C3E2B">
              <w:rPr>
                <w:sz w:val="18"/>
                <w:lang w:eastAsia="zh-CN"/>
              </w:rPr>
              <w:t>ow density CSI-RS with AI prediction</w:t>
            </w:r>
          </w:p>
        </w:tc>
        <w:tc>
          <w:tcPr>
            <w:tcW w:w="2410" w:type="dxa"/>
          </w:tcPr>
          <w:p w:rsidR="009A75F8" w:rsidRPr="009C3E2B" w:rsidRDefault="00746379">
            <w:pPr>
              <w:adjustRightInd w:val="0"/>
              <w:snapToGrid w:val="0"/>
              <w:rPr>
                <w:sz w:val="18"/>
                <w:lang w:eastAsia="zh-CN"/>
              </w:rPr>
            </w:pPr>
            <w:r w:rsidRPr="009C3E2B">
              <w:rPr>
                <w:rFonts w:hint="eastAsia"/>
                <w:sz w:val="18"/>
                <w:lang w:eastAsia="zh-CN"/>
              </w:rPr>
              <w:t>R</w:t>
            </w:r>
            <w:r w:rsidRPr="009C3E2B">
              <w:rPr>
                <w:sz w:val="18"/>
                <w:lang w:eastAsia="zh-CN"/>
              </w:rPr>
              <w:t>educed CSI-RS overhead</w:t>
            </w:r>
          </w:p>
          <w:p w:rsidR="009A75F8" w:rsidRPr="009C3E2B" w:rsidRDefault="00746379">
            <w:pPr>
              <w:adjustRightInd w:val="0"/>
              <w:snapToGrid w:val="0"/>
              <w:rPr>
                <w:sz w:val="18"/>
                <w:lang w:eastAsia="zh-CN"/>
              </w:rPr>
            </w:pPr>
            <w:r w:rsidRPr="009C3E2B">
              <w:rPr>
                <w:rFonts w:hint="eastAsia"/>
                <w:sz w:val="18"/>
                <w:lang w:eastAsia="zh-CN"/>
              </w:rPr>
              <w:t>R</w:t>
            </w:r>
            <w:r w:rsidRPr="009C3E2B">
              <w:rPr>
                <w:sz w:val="18"/>
                <w:lang w:eastAsia="zh-CN"/>
              </w:rPr>
              <w:t>educed power consumption</w:t>
            </w:r>
          </w:p>
        </w:tc>
        <w:tc>
          <w:tcPr>
            <w:tcW w:w="1276" w:type="dxa"/>
          </w:tcPr>
          <w:p w:rsidR="009A75F8" w:rsidRPr="009C3E2B" w:rsidRDefault="00746379">
            <w:pPr>
              <w:adjustRightInd w:val="0"/>
              <w:snapToGrid w:val="0"/>
              <w:jc w:val="center"/>
              <w:rPr>
                <w:sz w:val="18"/>
                <w:lang w:eastAsia="zh-CN"/>
              </w:rPr>
            </w:pPr>
            <w:r w:rsidRPr="009C3E2B">
              <w:rPr>
                <w:rFonts w:hint="eastAsia"/>
                <w:sz w:val="18"/>
                <w:lang w:eastAsia="zh-CN"/>
              </w:rPr>
              <w:t>U</w:t>
            </w:r>
            <w:r w:rsidRPr="009C3E2B">
              <w:rPr>
                <w:sz w:val="18"/>
                <w:lang w:eastAsia="zh-CN"/>
              </w:rPr>
              <w:t>E-side</w:t>
            </w:r>
          </w:p>
          <w:p w:rsidR="009A75F8" w:rsidRPr="009C3E2B" w:rsidRDefault="00746379">
            <w:pPr>
              <w:adjustRightInd w:val="0"/>
              <w:snapToGrid w:val="0"/>
              <w:jc w:val="center"/>
              <w:rPr>
                <w:sz w:val="18"/>
                <w:lang w:eastAsia="zh-CN"/>
              </w:rPr>
            </w:pPr>
            <w:r w:rsidRPr="009C3E2B">
              <w:rPr>
                <w:rFonts w:hint="eastAsia"/>
                <w:sz w:val="18"/>
                <w:lang w:eastAsia="zh-CN"/>
              </w:rPr>
              <w:t>N</w:t>
            </w:r>
            <w:r w:rsidRPr="009C3E2B">
              <w:rPr>
                <w:sz w:val="18"/>
                <w:lang w:eastAsia="zh-CN"/>
              </w:rPr>
              <w:t>W-side</w:t>
            </w:r>
          </w:p>
        </w:tc>
        <w:tc>
          <w:tcPr>
            <w:tcW w:w="1412" w:type="dxa"/>
            <w:vAlign w:val="center"/>
          </w:tcPr>
          <w:p w:rsidR="009A75F8" w:rsidRPr="009C3E2B" w:rsidRDefault="00746379">
            <w:pPr>
              <w:adjustRightInd w:val="0"/>
              <w:snapToGrid w:val="0"/>
              <w:jc w:val="center"/>
              <w:rPr>
                <w:sz w:val="18"/>
                <w:lang w:eastAsia="zh-CN"/>
              </w:rPr>
            </w:pPr>
            <w:r w:rsidRPr="009C3E2B">
              <w:rPr>
                <w:rFonts w:hint="eastAsia"/>
                <w:sz w:val="18"/>
                <w:lang w:eastAsia="zh-CN"/>
              </w:rPr>
              <w:t>M</w:t>
            </w:r>
            <w:r w:rsidRPr="009C3E2B">
              <w:rPr>
                <w:sz w:val="18"/>
                <w:lang w:eastAsia="zh-CN"/>
              </w:rPr>
              <w:t>IMO</w:t>
            </w:r>
          </w:p>
        </w:tc>
      </w:tr>
      <w:tr w:rsidR="009A75F8" w:rsidRPr="009C3E2B">
        <w:tc>
          <w:tcPr>
            <w:tcW w:w="1702" w:type="dxa"/>
            <w:vAlign w:val="center"/>
          </w:tcPr>
          <w:p w:rsidR="009A75F8" w:rsidRPr="009C3E2B" w:rsidRDefault="00746379">
            <w:pPr>
              <w:adjustRightInd w:val="0"/>
              <w:snapToGrid w:val="0"/>
              <w:rPr>
                <w:sz w:val="18"/>
                <w:lang w:eastAsia="zh-CN"/>
              </w:rPr>
            </w:pPr>
            <w:r w:rsidRPr="009C3E2B">
              <w:rPr>
                <w:rFonts w:hint="eastAsia"/>
                <w:sz w:val="18"/>
                <w:lang w:eastAsia="zh-CN"/>
              </w:rPr>
              <w:t>D</w:t>
            </w:r>
            <w:r w:rsidRPr="009C3E2B">
              <w:rPr>
                <w:sz w:val="18"/>
                <w:lang w:eastAsia="zh-CN"/>
              </w:rPr>
              <w:t>MRS enhancement</w:t>
            </w:r>
          </w:p>
        </w:tc>
        <w:tc>
          <w:tcPr>
            <w:tcW w:w="3118" w:type="dxa"/>
            <w:vAlign w:val="center"/>
          </w:tcPr>
          <w:p w:rsidR="009A75F8" w:rsidRPr="009C3E2B" w:rsidRDefault="00746379">
            <w:pPr>
              <w:adjustRightInd w:val="0"/>
              <w:snapToGrid w:val="0"/>
              <w:rPr>
                <w:sz w:val="18"/>
                <w:lang w:eastAsia="zh-CN"/>
              </w:rPr>
            </w:pPr>
            <w:r w:rsidRPr="009C3E2B">
              <w:rPr>
                <w:rFonts w:hint="eastAsia"/>
                <w:sz w:val="18"/>
                <w:lang w:eastAsia="zh-CN"/>
              </w:rPr>
              <w:t>L</w:t>
            </w:r>
            <w:r w:rsidRPr="009C3E2B">
              <w:rPr>
                <w:sz w:val="18"/>
                <w:lang w:eastAsia="zh-CN"/>
              </w:rPr>
              <w:t>ow density DMRS</w:t>
            </w:r>
          </w:p>
          <w:p w:rsidR="009A75F8" w:rsidRPr="009C3E2B" w:rsidRDefault="00746379">
            <w:pPr>
              <w:adjustRightInd w:val="0"/>
              <w:snapToGrid w:val="0"/>
              <w:rPr>
                <w:sz w:val="18"/>
                <w:lang w:eastAsia="zh-CN"/>
              </w:rPr>
            </w:pPr>
            <w:r w:rsidRPr="009C3E2B">
              <w:rPr>
                <w:rFonts w:hint="eastAsia"/>
                <w:sz w:val="18"/>
                <w:lang w:eastAsia="zh-CN"/>
              </w:rPr>
              <w:t>S</w:t>
            </w:r>
            <w:r w:rsidRPr="009C3E2B">
              <w:rPr>
                <w:sz w:val="18"/>
                <w:lang w:eastAsia="zh-CN"/>
              </w:rPr>
              <w:t>IP (Superimposed Pilot)</w:t>
            </w:r>
          </w:p>
        </w:tc>
        <w:tc>
          <w:tcPr>
            <w:tcW w:w="2410" w:type="dxa"/>
          </w:tcPr>
          <w:p w:rsidR="009A75F8" w:rsidRPr="009C3E2B" w:rsidRDefault="00746379">
            <w:pPr>
              <w:adjustRightInd w:val="0"/>
              <w:snapToGrid w:val="0"/>
              <w:rPr>
                <w:sz w:val="18"/>
                <w:lang w:eastAsia="zh-CN"/>
              </w:rPr>
            </w:pPr>
            <w:r w:rsidRPr="009C3E2B">
              <w:rPr>
                <w:rFonts w:hint="eastAsia"/>
                <w:sz w:val="18"/>
                <w:lang w:eastAsia="zh-CN"/>
              </w:rPr>
              <w:t>R</w:t>
            </w:r>
            <w:r w:rsidRPr="009C3E2B">
              <w:rPr>
                <w:sz w:val="18"/>
                <w:lang w:eastAsia="zh-CN"/>
              </w:rPr>
              <w:t>educed DMRS overhead</w:t>
            </w:r>
          </w:p>
          <w:p w:rsidR="009A75F8" w:rsidRPr="009C3E2B" w:rsidRDefault="00746379">
            <w:pPr>
              <w:adjustRightInd w:val="0"/>
              <w:snapToGrid w:val="0"/>
              <w:rPr>
                <w:sz w:val="18"/>
                <w:lang w:eastAsia="zh-CN"/>
              </w:rPr>
            </w:pPr>
            <w:r w:rsidRPr="009C3E2B">
              <w:rPr>
                <w:rFonts w:hint="eastAsia"/>
                <w:sz w:val="18"/>
                <w:lang w:eastAsia="zh-CN"/>
              </w:rPr>
              <w:t>I</w:t>
            </w:r>
            <w:r w:rsidRPr="009C3E2B">
              <w:rPr>
                <w:sz w:val="18"/>
                <w:lang w:eastAsia="zh-CN"/>
              </w:rPr>
              <w:t>ncreased throughput</w:t>
            </w:r>
          </w:p>
        </w:tc>
        <w:tc>
          <w:tcPr>
            <w:tcW w:w="1276" w:type="dxa"/>
          </w:tcPr>
          <w:p w:rsidR="009A75F8" w:rsidRPr="009C3E2B" w:rsidRDefault="00746379">
            <w:pPr>
              <w:adjustRightInd w:val="0"/>
              <w:snapToGrid w:val="0"/>
              <w:jc w:val="center"/>
              <w:rPr>
                <w:sz w:val="18"/>
                <w:lang w:eastAsia="zh-CN"/>
              </w:rPr>
            </w:pPr>
            <w:r w:rsidRPr="009C3E2B">
              <w:rPr>
                <w:sz w:val="18"/>
                <w:lang w:eastAsia="zh-CN"/>
              </w:rPr>
              <w:t xml:space="preserve">DL: </w:t>
            </w:r>
            <w:r w:rsidRPr="009C3E2B">
              <w:rPr>
                <w:rFonts w:hint="eastAsia"/>
                <w:sz w:val="18"/>
                <w:lang w:eastAsia="zh-CN"/>
              </w:rPr>
              <w:t>U</w:t>
            </w:r>
            <w:r w:rsidRPr="009C3E2B">
              <w:rPr>
                <w:sz w:val="18"/>
                <w:lang w:eastAsia="zh-CN"/>
              </w:rPr>
              <w:t xml:space="preserve">E-side </w:t>
            </w:r>
          </w:p>
          <w:p w:rsidR="009A75F8" w:rsidRPr="009C3E2B" w:rsidRDefault="00746379">
            <w:pPr>
              <w:adjustRightInd w:val="0"/>
              <w:snapToGrid w:val="0"/>
              <w:jc w:val="center"/>
              <w:rPr>
                <w:sz w:val="18"/>
                <w:lang w:eastAsia="zh-CN"/>
              </w:rPr>
            </w:pPr>
            <w:r w:rsidRPr="009C3E2B">
              <w:rPr>
                <w:sz w:val="18"/>
                <w:lang w:eastAsia="zh-CN"/>
              </w:rPr>
              <w:t xml:space="preserve">UL: </w:t>
            </w:r>
            <w:r w:rsidRPr="009C3E2B">
              <w:rPr>
                <w:rFonts w:hint="eastAsia"/>
                <w:sz w:val="18"/>
                <w:lang w:eastAsia="zh-CN"/>
              </w:rPr>
              <w:t>N</w:t>
            </w:r>
            <w:r w:rsidRPr="009C3E2B">
              <w:rPr>
                <w:sz w:val="18"/>
                <w:lang w:eastAsia="zh-CN"/>
              </w:rPr>
              <w:t xml:space="preserve">W-side </w:t>
            </w:r>
          </w:p>
        </w:tc>
        <w:tc>
          <w:tcPr>
            <w:tcW w:w="1412" w:type="dxa"/>
            <w:vAlign w:val="center"/>
          </w:tcPr>
          <w:p w:rsidR="009A75F8" w:rsidRPr="009C3E2B" w:rsidRDefault="00746379">
            <w:pPr>
              <w:adjustRightInd w:val="0"/>
              <w:snapToGrid w:val="0"/>
              <w:jc w:val="center"/>
              <w:rPr>
                <w:sz w:val="18"/>
                <w:lang w:eastAsia="zh-CN"/>
              </w:rPr>
            </w:pPr>
            <w:r w:rsidRPr="009C3E2B">
              <w:rPr>
                <w:rFonts w:hint="eastAsia"/>
                <w:sz w:val="18"/>
                <w:lang w:eastAsia="zh-CN"/>
              </w:rPr>
              <w:t>M</w:t>
            </w:r>
            <w:r w:rsidRPr="009C3E2B">
              <w:rPr>
                <w:sz w:val="18"/>
                <w:lang w:eastAsia="zh-CN"/>
              </w:rPr>
              <w:t>IMO</w:t>
            </w:r>
          </w:p>
        </w:tc>
      </w:tr>
      <w:tr w:rsidR="009A75F8" w:rsidRPr="009C3E2B">
        <w:tc>
          <w:tcPr>
            <w:tcW w:w="1702" w:type="dxa"/>
            <w:vMerge w:val="restart"/>
            <w:vAlign w:val="center"/>
          </w:tcPr>
          <w:p w:rsidR="009A75F8" w:rsidRPr="009C3E2B" w:rsidRDefault="00746379">
            <w:pPr>
              <w:adjustRightInd w:val="0"/>
              <w:snapToGrid w:val="0"/>
              <w:rPr>
                <w:sz w:val="18"/>
                <w:lang w:eastAsia="zh-CN"/>
              </w:rPr>
            </w:pPr>
            <w:r w:rsidRPr="009C3E2B">
              <w:rPr>
                <w:sz w:val="18"/>
                <w:lang w:eastAsia="zh-CN"/>
              </w:rPr>
              <w:t>Modulation enhancement</w:t>
            </w:r>
          </w:p>
        </w:tc>
        <w:tc>
          <w:tcPr>
            <w:tcW w:w="3118" w:type="dxa"/>
            <w:vAlign w:val="center"/>
          </w:tcPr>
          <w:p w:rsidR="009A75F8" w:rsidRPr="009C3E2B" w:rsidRDefault="00746379">
            <w:pPr>
              <w:adjustRightInd w:val="0"/>
              <w:snapToGrid w:val="0"/>
              <w:rPr>
                <w:sz w:val="18"/>
                <w:lang w:eastAsia="zh-CN"/>
              </w:rPr>
            </w:pPr>
            <w:r w:rsidRPr="009C3E2B">
              <w:rPr>
                <w:rFonts w:hint="eastAsia"/>
                <w:sz w:val="18"/>
                <w:lang w:eastAsia="zh-CN"/>
              </w:rPr>
              <w:t>A</w:t>
            </w:r>
            <w:r w:rsidRPr="009C3E2B">
              <w:rPr>
                <w:sz w:val="18"/>
                <w:lang w:eastAsia="zh-CN"/>
              </w:rPr>
              <w:t>I-based constellation design</w:t>
            </w:r>
          </w:p>
        </w:tc>
        <w:tc>
          <w:tcPr>
            <w:tcW w:w="2410" w:type="dxa"/>
          </w:tcPr>
          <w:p w:rsidR="009A75F8" w:rsidRPr="009C3E2B" w:rsidRDefault="00746379">
            <w:pPr>
              <w:adjustRightInd w:val="0"/>
              <w:snapToGrid w:val="0"/>
              <w:rPr>
                <w:sz w:val="18"/>
                <w:lang w:eastAsia="zh-CN"/>
              </w:rPr>
            </w:pPr>
            <w:r w:rsidRPr="009C3E2B">
              <w:rPr>
                <w:sz w:val="18"/>
                <w:lang w:eastAsia="zh-CN"/>
              </w:rPr>
              <w:t xml:space="preserve">Customized modulation </w:t>
            </w:r>
          </w:p>
        </w:tc>
        <w:tc>
          <w:tcPr>
            <w:tcW w:w="1276" w:type="dxa"/>
          </w:tcPr>
          <w:p w:rsidR="009A75F8" w:rsidRPr="009C3E2B" w:rsidRDefault="00746379">
            <w:pPr>
              <w:adjustRightInd w:val="0"/>
              <w:snapToGrid w:val="0"/>
              <w:jc w:val="center"/>
              <w:rPr>
                <w:sz w:val="18"/>
                <w:lang w:eastAsia="zh-CN"/>
              </w:rPr>
            </w:pPr>
            <w:r w:rsidRPr="009C3E2B">
              <w:rPr>
                <w:rFonts w:hint="eastAsia"/>
                <w:sz w:val="18"/>
                <w:lang w:eastAsia="zh-CN"/>
              </w:rPr>
              <w:t>N</w:t>
            </w:r>
            <w:r w:rsidRPr="009C3E2B">
              <w:rPr>
                <w:sz w:val="18"/>
                <w:lang w:eastAsia="zh-CN"/>
              </w:rPr>
              <w:t>W-side</w:t>
            </w:r>
          </w:p>
        </w:tc>
        <w:tc>
          <w:tcPr>
            <w:tcW w:w="1412" w:type="dxa"/>
            <w:vAlign w:val="center"/>
          </w:tcPr>
          <w:p w:rsidR="009A75F8" w:rsidRPr="009C3E2B" w:rsidRDefault="00746379">
            <w:pPr>
              <w:adjustRightInd w:val="0"/>
              <w:snapToGrid w:val="0"/>
              <w:jc w:val="center"/>
              <w:rPr>
                <w:sz w:val="18"/>
                <w:lang w:eastAsia="zh-CN"/>
              </w:rPr>
            </w:pPr>
            <w:r w:rsidRPr="009C3E2B">
              <w:rPr>
                <w:rFonts w:hint="eastAsia"/>
                <w:sz w:val="18"/>
                <w:lang w:eastAsia="zh-CN"/>
              </w:rPr>
              <w:t>M</w:t>
            </w:r>
            <w:r w:rsidRPr="009C3E2B">
              <w:rPr>
                <w:sz w:val="18"/>
                <w:lang w:eastAsia="zh-CN"/>
              </w:rPr>
              <w:t>odulation</w:t>
            </w:r>
          </w:p>
        </w:tc>
      </w:tr>
      <w:tr w:rsidR="009A75F8" w:rsidRPr="009C3E2B">
        <w:tc>
          <w:tcPr>
            <w:tcW w:w="1702" w:type="dxa"/>
            <w:vMerge/>
            <w:vAlign w:val="center"/>
          </w:tcPr>
          <w:p w:rsidR="009A75F8" w:rsidRPr="009C3E2B" w:rsidRDefault="009A75F8">
            <w:pPr>
              <w:adjustRightInd w:val="0"/>
              <w:snapToGrid w:val="0"/>
              <w:rPr>
                <w:sz w:val="18"/>
                <w:lang w:eastAsia="zh-CN"/>
              </w:rPr>
            </w:pPr>
          </w:p>
        </w:tc>
        <w:tc>
          <w:tcPr>
            <w:tcW w:w="3118" w:type="dxa"/>
            <w:vAlign w:val="center"/>
          </w:tcPr>
          <w:p w:rsidR="009A75F8" w:rsidRPr="009C3E2B" w:rsidRDefault="00746379">
            <w:pPr>
              <w:adjustRightInd w:val="0"/>
              <w:snapToGrid w:val="0"/>
              <w:rPr>
                <w:sz w:val="18"/>
                <w:lang w:eastAsia="zh-CN"/>
              </w:rPr>
            </w:pPr>
            <w:r w:rsidRPr="009C3E2B">
              <w:rPr>
                <w:rFonts w:hint="eastAsia"/>
                <w:sz w:val="18"/>
                <w:lang w:eastAsia="zh-CN"/>
              </w:rPr>
              <w:t>C</w:t>
            </w:r>
            <w:r w:rsidRPr="009C3E2B">
              <w:rPr>
                <w:sz w:val="18"/>
                <w:lang w:eastAsia="zh-CN"/>
              </w:rPr>
              <w:t>ross-layer modulation</w:t>
            </w:r>
          </w:p>
        </w:tc>
        <w:tc>
          <w:tcPr>
            <w:tcW w:w="2410" w:type="dxa"/>
          </w:tcPr>
          <w:p w:rsidR="009A75F8" w:rsidRPr="009C3E2B" w:rsidRDefault="00746379">
            <w:pPr>
              <w:adjustRightInd w:val="0"/>
              <w:snapToGrid w:val="0"/>
              <w:rPr>
                <w:sz w:val="18"/>
                <w:lang w:eastAsia="zh-CN"/>
              </w:rPr>
            </w:pPr>
            <w:r w:rsidRPr="009C3E2B">
              <w:rPr>
                <w:sz w:val="18"/>
                <w:lang w:eastAsia="zh-CN"/>
              </w:rPr>
              <w:t xml:space="preserve">Increased throughput in case of inter-layer imbalance </w:t>
            </w:r>
          </w:p>
        </w:tc>
        <w:tc>
          <w:tcPr>
            <w:tcW w:w="1276" w:type="dxa"/>
          </w:tcPr>
          <w:p w:rsidR="009A75F8" w:rsidRPr="009C3E2B" w:rsidRDefault="00746379">
            <w:pPr>
              <w:adjustRightInd w:val="0"/>
              <w:snapToGrid w:val="0"/>
              <w:jc w:val="center"/>
              <w:rPr>
                <w:sz w:val="18"/>
                <w:lang w:eastAsia="zh-CN"/>
              </w:rPr>
            </w:pPr>
            <w:r w:rsidRPr="009C3E2B">
              <w:rPr>
                <w:rFonts w:hint="eastAsia"/>
                <w:sz w:val="18"/>
                <w:lang w:eastAsia="zh-CN"/>
              </w:rPr>
              <w:t>T</w:t>
            </w:r>
            <w:r w:rsidRPr="009C3E2B">
              <w:rPr>
                <w:sz w:val="18"/>
                <w:lang w:eastAsia="zh-CN"/>
              </w:rPr>
              <w:t>wo-sided</w:t>
            </w:r>
          </w:p>
        </w:tc>
        <w:tc>
          <w:tcPr>
            <w:tcW w:w="1412" w:type="dxa"/>
            <w:vAlign w:val="center"/>
          </w:tcPr>
          <w:p w:rsidR="009A75F8" w:rsidRPr="009C3E2B" w:rsidRDefault="00746379">
            <w:pPr>
              <w:adjustRightInd w:val="0"/>
              <w:snapToGrid w:val="0"/>
              <w:jc w:val="center"/>
              <w:rPr>
                <w:sz w:val="18"/>
                <w:lang w:eastAsia="zh-CN"/>
              </w:rPr>
            </w:pPr>
            <w:r w:rsidRPr="009C3E2B">
              <w:rPr>
                <w:rFonts w:hint="eastAsia"/>
                <w:sz w:val="18"/>
                <w:lang w:eastAsia="zh-CN"/>
              </w:rPr>
              <w:t>M</w:t>
            </w:r>
            <w:r w:rsidRPr="009C3E2B">
              <w:rPr>
                <w:sz w:val="18"/>
                <w:lang w:eastAsia="zh-CN"/>
              </w:rPr>
              <w:t>odulation, MIMO</w:t>
            </w:r>
          </w:p>
        </w:tc>
      </w:tr>
      <w:tr w:rsidR="009A75F8" w:rsidRPr="009C3E2B">
        <w:tc>
          <w:tcPr>
            <w:tcW w:w="1702" w:type="dxa"/>
            <w:vMerge w:val="restart"/>
            <w:vAlign w:val="center"/>
          </w:tcPr>
          <w:p w:rsidR="009A75F8" w:rsidRPr="009C3E2B" w:rsidRDefault="00746379">
            <w:pPr>
              <w:adjustRightInd w:val="0"/>
              <w:snapToGrid w:val="0"/>
              <w:rPr>
                <w:sz w:val="18"/>
                <w:lang w:eastAsia="zh-CN"/>
              </w:rPr>
            </w:pPr>
            <w:r w:rsidRPr="009C3E2B">
              <w:rPr>
                <w:sz w:val="18"/>
                <w:lang w:eastAsia="zh-CN"/>
              </w:rPr>
              <w:lastRenderedPageBreak/>
              <w:t>Beam enhancement</w:t>
            </w:r>
          </w:p>
        </w:tc>
        <w:tc>
          <w:tcPr>
            <w:tcW w:w="3118" w:type="dxa"/>
            <w:vAlign w:val="center"/>
          </w:tcPr>
          <w:p w:rsidR="009A75F8" w:rsidRPr="009C3E2B" w:rsidRDefault="00746379">
            <w:pPr>
              <w:adjustRightInd w:val="0"/>
              <w:snapToGrid w:val="0"/>
              <w:rPr>
                <w:sz w:val="18"/>
                <w:lang w:eastAsia="zh-CN"/>
              </w:rPr>
            </w:pPr>
            <w:r w:rsidRPr="009C3E2B">
              <w:rPr>
                <w:rFonts w:hint="eastAsia"/>
                <w:sz w:val="18"/>
                <w:lang w:eastAsia="zh-CN"/>
              </w:rPr>
              <w:t>A</w:t>
            </w:r>
            <w:r w:rsidRPr="009C3E2B">
              <w:rPr>
                <w:sz w:val="18"/>
                <w:lang w:eastAsia="zh-CN"/>
              </w:rPr>
              <w:t>I beam prediction in time/spatial domain</w:t>
            </w:r>
            <w:r w:rsidRPr="009C3E2B">
              <w:rPr>
                <w:rFonts w:hint="eastAsia"/>
                <w:sz w:val="18"/>
                <w:lang w:eastAsia="zh-CN"/>
              </w:rPr>
              <w:t>,</w:t>
            </w:r>
            <w:r w:rsidRPr="009C3E2B">
              <w:rPr>
                <w:sz w:val="18"/>
                <w:lang w:eastAsia="zh-CN"/>
              </w:rPr>
              <w:t xml:space="preserve"> including multi-TRP/cell scenario</w:t>
            </w:r>
          </w:p>
        </w:tc>
        <w:tc>
          <w:tcPr>
            <w:tcW w:w="2410" w:type="dxa"/>
          </w:tcPr>
          <w:p w:rsidR="009A75F8" w:rsidRPr="009C3E2B" w:rsidRDefault="00746379">
            <w:pPr>
              <w:adjustRightInd w:val="0"/>
              <w:snapToGrid w:val="0"/>
              <w:rPr>
                <w:sz w:val="18"/>
                <w:lang w:eastAsia="zh-CN"/>
              </w:rPr>
            </w:pPr>
            <w:r w:rsidRPr="009C3E2B">
              <w:rPr>
                <w:rFonts w:hint="eastAsia"/>
                <w:sz w:val="18"/>
                <w:lang w:eastAsia="zh-CN"/>
              </w:rPr>
              <w:t>R</w:t>
            </w:r>
            <w:r w:rsidRPr="009C3E2B">
              <w:rPr>
                <w:sz w:val="18"/>
                <w:lang w:eastAsia="zh-CN"/>
              </w:rPr>
              <w:t>educed resource overhead and power consumption</w:t>
            </w:r>
          </w:p>
        </w:tc>
        <w:tc>
          <w:tcPr>
            <w:tcW w:w="1276" w:type="dxa"/>
          </w:tcPr>
          <w:p w:rsidR="009A75F8" w:rsidRPr="009C3E2B" w:rsidRDefault="00746379">
            <w:pPr>
              <w:adjustRightInd w:val="0"/>
              <w:snapToGrid w:val="0"/>
              <w:jc w:val="center"/>
              <w:rPr>
                <w:sz w:val="18"/>
                <w:lang w:eastAsia="zh-CN"/>
              </w:rPr>
            </w:pPr>
            <w:r w:rsidRPr="009C3E2B">
              <w:rPr>
                <w:rFonts w:hint="eastAsia"/>
                <w:sz w:val="18"/>
                <w:lang w:eastAsia="zh-CN"/>
              </w:rPr>
              <w:t>U</w:t>
            </w:r>
            <w:r w:rsidRPr="009C3E2B">
              <w:rPr>
                <w:sz w:val="18"/>
                <w:lang w:eastAsia="zh-CN"/>
              </w:rPr>
              <w:t>E-side</w:t>
            </w:r>
          </w:p>
          <w:p w:rsidR="009A75F8" w:rsidRPr="009C3E2B" w:rsidRDefault="00746379">
            <w:pPr>
              <w:adjustRightInd w:val="0"/>
              <w:snapToGrid w:val="0"/>
              <w:jc w:val="center"/>
              <w:rPr>
                <w:sz w:val="18"/>
                <w:lang w:eastAsia="zh-CN"/>
              </w:rPr>
            </w:pPr>
            <w:r w:rsidRPr="009C3E2B">
              <w:rPr>
                <w:rFonts w:hint="eastAsia"/>
                <w:sz w:val="18"/>
                <w:lang w:eastAsia="zh-CN"/>
              </w:rPr>
              <w:t>N</w:t>
            </w:r>
            <w:r w:rsidRPr="009C3E2B">
              <w:rPr>
                <w:sz w:val="18"/>
                <w:lang w:eastAsia="zh-CN"/>
              </w:rPr>
              <w:t>W-side</w:t>
            </w:r>
          </w:p>
        </w:tc>
        <w:tc>
          <w:tcPr>
            <w:tcW w:w="1412" w:type="dxa"/>
            <w:vAlign w:val="center"/>
          </w:tcPr>
          <w:p w:rsidR="009A75F8" w:rsidRPr="009C3E2B" w:rsidRDefault="00746379">
            <w:pPr>
              <w:adjustRightInd w:val="0"/>
              <w:snapToGrid w:val="0"/>
              <w:jc w:val="center"/>
              <w:rPr>
                <w:sz w:val="18"/>
                <w:lang w:eastAsia="zh-CN"/>
              </w:rPr>
            </w:pPr>
            <w:r w:rsidRPr="009C3E2B">
              <w:rPr>
                <w:rFonts w:hint="eastAsia"/>
                <w:sz w:val="18"/>
                <w:lang w:eastAsia="zh-CN"/>
              </w:rPr>
              <w:t>M</w:t>
            </w:r>
            <w:r w:rsidRPr="009C3E2B">
              <w:rPr>
                <w:sz w:val="18"/>
                <w:lang w:eastAsia="zh-CN"/>
              </w:rPr>
              <w:t>IMO</w:t>
            </w:r>
          </w:p>
        </w:tc>
      </w:tr>
      <w:tr w:rsidR="009A75F8" w:rsidRPr="009C3E2B">
        <w:tc>
          <w:tcPr>
            <w:tcW w:w="1702" w:type="dxa"/>
            <w:vMerge/>
            <w:vAlign w:val="center"/>
          </w:tcPr>
          <w:p w:rsidR="009A75F8" w:rsidRPr="009C3E2B" w:rsidRDefault="009A75F8">
            <w:pPr>
              <w:adjustRightInd w:val="0"/>
              <w:snapToGrid w:val="0"/>
              <w:rPr>
                <w:sz w:val="18"/>
                <w:lang w:eastAsia="zh-CN"/>
              </w:rPr>
            </w:pPr>
          </w:p>
        </w:tc>
        <w:tc>
          <w:tcPr>
            <w:tcW w:w="3118" w:type="dxa"/>
            <w:vAlign w:val="center"/>
          </w:tcPr>
          <w:p w:rsidR="009A75F8" w:rsidRPr="009C3E2B" w:rsidRDefault="00746379">
            <w:pPr>
              <w:adjustRightInd w:val="0"/>
              <w:snapToGrid w:val="0"/>
              <w:rPr>
                <w:sz w:val="18"/>
                <w:lang w:eastAsia="zh-CN"/>
              </w:rPr>
            </w:pPr>
            <w:r w:rsidRPr="009C3E2B">
              <w:rPr>
                <w:rFonts w:hint="eastAsia"/>
                <w:sz w:val="18"/>
                <w:lang w:eastAsia="zh-CN"/>
              </w:rPr>
              <w:t>A</w:t>
            </w:r>
            <w:r w:rsidRPr="009C3E2B">
              <w:rPr>
                <w:sz w:val="18"/>
                <w:lang w:eastAsia="zh-CN"/>
              </w:rPr>
              <w:t>I beam prediction for RACH</w:t>
            </w:r>
          </w:p>
        </w:tc>
        <w:tc>
          <w:tcPr>
            <w:tcW w:w="2410" w:type="dxa"/>
          </w:tcPr>
          <w:p w:rsidR="009A75F8" w:rsidRPr="009C3E2B" w:rsidRDefault="00746379">
            <w:pPr>
              <w:adjustRightInd w:val="0"/>
              <w:snapToGrid w:val="0"/>
              <w:rPr>
                <w:sz w:val="18"/>
                <w:lang w:eastAsia="zh-CN"/>
              </w:rPr>
            </w:pPr>
            <w:r w:rsidRPr="009C3E2B">
              <w:rPr>
                <w:rFonts w:hint="eastAsia"/>
                <w:sz w:val="18"/>
                <w:lang w:eastAsia="zh-CN"/>
              </w:rPr>
              <w:t>R</w:t>
            </w:r>
            <w:r w:rsidRPr="009C3E2B">
              <w:rPr>
                <w:sz w:val="18"/>
                <w:lang w:eastAsia="zh-CN"/>
              </w:rPr>
              <w:t>educed access latency, resource overhead and power consumption</w:t>
            </w:r>
          </w:p>
        </w:tc>
        <w:tc>
          <w:tcPr>
            <w:tcW w:w="1276" w:type="dxa"/>
          </w:tcPr>
          <w:p w:rsidR="009A75F8" w:rsidRPr="009C3E2B" w:rsidRDefault="00746379">
            <w:pPr>
              <w:adjustRightInd w:val="0"/>
              <w:snapToGrid w:val="0"/>
              <w:jc w:val="center"/>
              <w:rPr>
                <w:sz w:val="18"/>
                <w:lang w:eastAsia="zh-CN"/>
              </w:rPr>
            </w:pPr>
            <w:r w:rsidRPr="009C3E2B">
              <w:rPr>
                <w:rFonts w:hint="eastAsia"/>
                <w:sz w:val="18"/>
                <w:lang w:eastAsia="zh-CN"/>
              </w:rPr>
              <w:t>U</w:t>
            </w:r>
            <w:r w:rsidRPr="009C3E2B">
              <w:rPr>
                <w:sz w:val="18"/>
                <w:lang w:eastAsia="zh-CN"/>
              </w:rPr>
              <w:t>E-side</w:t>
            </w:r>
          </w:p>
        </w:tc>
        <w:tc>
          <w:tcPr>
            <w:tcW w:w="1412" w:type="dxa"/>
            <w:vAlign w:val="center"/>
          </w:tcPr>
          <w:p w:rsidR="009A75F8" w:rsidRPr="009C3E2B" w:rsidRDefault="00746379">
            <w:pPr>
              <w:adjustRightInd w:val="0"/>
              <w:snapToGrid w:val="0"/>
              <w:jc w:val="center"/>
              <w:rPr>
                <w:sz w:val="18"/>
                <w:lang w:eastAsia="zh-CN"/>
              </w:rPr>
            </w:pPr>
            <w:r w:rsidRPr="009C3E2B">
              <w:rPr>
                <w:rFonts w:hint="eastAsia"/>
                <w:sz w:val="18"/>
                <w:lang w:eastAsia="zh-CN"/>
              </w:rPr>
              <w:t>M</w:t>
            </w:r>
            <w:r w:rsidRPr="009C3E2B">
              <w:rPr>
                <w:sz w:val="18"/>
                <w:lang w:eastAsia="zh-CN"/>
              </w:rPr>
              <w:t>IMO</w:t>
            </w:r>
          </w:p>
        </w:tc>
      </w:tr>
      <w:tr w:rsidR="009A75F8" w:rsidRPr="009C3E2B">
        <w:tc>
          <w:tcPr>
            <w:tcW w:w="1702" w:type="dxa"/>
            <w:vAlign w:val="center"/>
          </w:tcPr>
          <w:p w:rsidR="009A75F8" w:rsidRPr="009C3E2B" w:rsidRDefault="00746379">
            <w:pPr>
              <w:adjustRightInd w:val="0"/>
              <w:snapToGrid w:val="0"/>
              <w:rPr>
                <w:sz w:val="18"/>
                <w:lang w:eastAsia="zh-CN"/>
              </w:rPr>
            </w:pPr>
            <w:r w:rsidRPr="009C3E2B">
              <w:rPr>
                <w:sz w:val="18"/>
                <w:lang w:eastAsia="zh-CN"/>
              </w:rPr>
              <w:t>Traffic prediction</w:t>
            </w:r>
          </w:p>
        </w:tc>
        <w:tc>
          <w:tcPr>
            <w:tcW w:w="3118" w:type="dxa"/>
            <w:vAlign w:val="center"/>
          </w:tcPr>
          <w:p w:rsidR="009A75F8" w:rsidRPr="009C3E2B" w:rsidRDefault="00746379">
            <w:pPr>
              <w:adjustRightInd w:val="0"/>
              <w:snapToGrid w:val="0"/>
              <w:rPr>
                <w:sz w:val="18"/>
                <w:lang w:eastAsia="zh-CN"/>
              </w:rPr>
            </w:pPr>
            <w:r w:rsidRPr="009C3E2B">
              <w:rPr>
                <w:rFonts w:hint="eastAsia"/>
                <w:sz w:val="18"/>
                <w:lang w:eastAsia="zh-CN"/>
              </w:rPr>
              <w:t>A</w:t>
            </w:r>
            <w:r w:rsidRPr="009C3E2B">
              <w:rPr>
                <w:sz w:val="18"/>
                <w:lang w:eastAsia="zh-CN"/>
              </w:rPr>
              <w:t>I-based traffic prediction</w:t>
            </w:r>
          </w:p>
        </w:tc>
        <w:tc>
          <w:tcPr>
            <w:tcW w:w="2410" w:type="dxa"/>
          </w:tcPr>
          <w:p w:rsidR="009A75F8" w:rsidRPr="009C3E2B" w:rsidRDefault="00746379">
            <w:pPr>
              <w:adjustRightInd w:val="0"/>
              <w:snapToGrid w:val="0"/>
              <w:rPr>
                <w:sz w:val="18"/>
                <w:lang w:eastAsia="zh-CN"/>
              </w:rPr>
            </w:pPr>
            <w:r w:rsidRPr="009C3E2B">
              <w:rPr>
                <w:rFonts w:hint="eastAsia"/>
                <w:sz w:val="18"/>
                <w:lang w:eastAsia="zh-CN"/>
              </w:rPr>
              <w:t>R</w:t>
            </w:r>
            <w:r w:rsidRPr="009C3E2B">
              <w:rPr>
                <w:sz w:val="18"/>
                <w:lang w:eastAsia="zh-CN"/>
              </w:rPr>
              <w:t>educed power consumption</w:t>
            </w:r>
          </w:p>
        </w:tc>
        <w:tc>
          <w:tcPr>
            <w:tcW w:w="1276" w:type="dxa"/>
          </w:tcPr>
          <w:p w:rsidR="009A75F8" w:rsidRPr="009C3E2B" w:rsidRDefault="00746379">
            <w:pPr>
              <w:adjustRightInd w:val="0"/>
              <w:snapToGrid w:val="0"/>
              <w:jc w:val="center"/>
              <w:rPr>
                <w:sz w:val="18"/>
                <w:lang w:eastAsia="zh-CN"/>
              </w:rPr>
            </w:pPr>
            <w:r w:rsidRPr="009C3E2B">
              <w:rPr>
                <w:sz w:val="18"/>
                <w:lang w:eastAsia="zh-CN"/>
              </w:rPr>
              <w:t xml:space="preserve">UL: </w:t>
            </w:r>
            <w:r w:rsidRPr="009C3E2B">
              <w:rPr>
                <w:rFonts w:hint="eastAsia"/>
                <w:sz w:val="18"/>
                <w:lang w:eastAsia="zh-CN"/>
              </w:rPr>
              <w:t>U</w:t>
            </w:r>
            <w:r w:rsidRPr="009C3E2B">
              <w:rPr>
                <w:sz w:val="18"/>
                <w:lang w:eastAsia="zh-CN"/>
              </w:rPr>
              <w:t xml:space="preserve">E-side </w:t>
            </w:r>
          </w:p>
          <w:p w:rsidR="009A75F8" w:rsidRPr="009C3E2B" w:rsidRDefault="00746379">
            <w:pPr>
              <w:adjustRightInd w:val="0"/>
              <w:snapToGrid w:val="0"/>
              <w:jc w:val="center"/>
              <w:rPr>
                <w:sz w:val="18"/>
                <w:lang w:eastAsia="zh-CN"/>
              </w:rPr>
            </w:pPr>
            <w:r w:rsidRPr="009C3E2B">
              <w:rPr>
                <w:sz w:val="18"/>
                <w:lang w:eastAsia="zh-CN"/>
              </w:rPr>
              <w:t xml:space="preserve">DL: </w:t>
            </w:r>
            <w:r w:rsidRPr="009C3E2B">
              <w:rPr>
                <w:rFonts w:hint="eastAsia"/>
                <w:sz w:val="18"/>
                <w:lang w:eastAsia="zh-CN"/>
              </w:rPr>
              <w:t>N</w:t>
            </w:r>
            <w:r w:rsidRPr="009C3E2B">
              <w:rPr>
                <w:sz w:val="18"/>
                <w:lang w:eastAsia="zh-CN"/>
              </w:rPr>
              <w:t xml:space="preserve">W-side </w:t>
            </w:r>
          </w:p>
        </w:tc>
        <w:tc>
          <w:tcPr>
            <w:tcW w:w="1412" w:type="dxa"/>
            <w:vAlign w:val="center"/>
          </w:tcPr>
          <w:p w:rsidR="009A75F8" w:rsidRPr="009C3E2B" w:rsidRDefault="00746379">
            <w:pPr>
              <w:adjustRightInd w:val="0"/>
              <w:snapToGrid w:val="0"/>
              <w:jc w:val="center"/>
              <w:rPr>
                <w:sz w:val="18"/>
                <w:lang w:eastAsia="zh-CN"/>
              </w:rPr>
            </w:pPr>
            <w:r w:rsidRPr="009C3E2B">
              <w:rPr>
                <w:rFonts w:hint="eastAsia"/>
                <w:sz w:val="18"/>
                <w:lang w:eastAsia="zh-CN"/>
              </w:rPr>
              <w:t>C</w:t>
            </w:r>
            <w:r w:rsidRPr="009C3E2B">
              <w:rPr>
                <w:sz w:val="18"/>
                <w:lang w:eastAsia="zh-CN"/>
              </w:rPr>
              <w:t>ontrol</w:t>
            </w:r>
          </w:p>
        </w:tc>
      </w:tr>
      <w:tr w:rsidR="009A75F8" w:rsidRPr="009C3E2B">
        <w:tc>
          <w:tcPr>
            <w:tcW w:w="1702" w:type="dxa"/>
            <w:vAlign w:val="center"/>
          </w:tcPr>
          <w:p w:rsidR="009A75F8" w:rsidRPr="009C3E2B" w:rsidRDefault="00746379">
            <w:pPr>
              <w:adjustRightInd w:val="0"/>
              <w:snapToGrid w:val="0"/>
              <w:rPr>
                <w:sz w:val="18"/>
                <w:lang w:eastAsia="zh-CN"/>
              </w:rPr>
            </w:pPr>
            <w:r w:rsidRPr="009C3E2B">
              <w:rPr>
                <w:rFonts w:hint="eastAsia"/>
                <w:sz w:val="18"/>
                <w:lang w:eastAsia="zh-CN"/>
              </w:rPr>
              <w:t>A</w:t>
            </w:r>
            <w:r w:rsidRPr="009C3E2B">
              <w:rPr>
                <w:sz w:val="18"/>
                <w:lang w:eastAsia="zh-CN"/>
              </w:rPr>
              <w:t>I/ML framework</w:t>
            </w:r>
          </w:p>
        </w:tc>
        <w:tc>
          <w:tcPr>
            <w:tcW w:w="6804" w:type="dxa"/>
            <w:gridSpan w:val="3"/>
          </w:tcPr>
          <w:p w:rsidR="009A75F8" w:rsidRPr="009C3E2B" w:rsidRDefault="00746379">
            <w:pPr>
              <w:adjustRightInd w:val="0"/>
              <w:snapToGrid w:val="0"/>
              <w:jc w:val="center"/>
              <w:rPr>
                <w:sz w:val="18"/>
                <w:lang w:eastAsia="zh-CN"/>
              </w:rPr>
            </w:pPr>
            <w:r w:rsidRPr="009C3E2B">
              <w:rPr>
                <w:rFonts w:hint="eastAsia"/>
                <w:sz w:val="18"/>
                <w:lang w:eastAsia="zh-CN"/>
              </w:rPr>
              <w:t>A</w:t>
            </w:r>
            <w:r w:rsidRPr="009C3E2B">
              <w:rPr>
                <w:sz w:val="18"/>
                <w:lang w:eastAsia="zh-CN"/>
              </w:rPr>
              <w:t>PU management, model state management, etc</w:t>
            </w:r>
          </w:p>
        </w:tc>
        <w:tc>
          <w:tcPr>
            <w:tcW w:w="1412" w:type="dxa"/>
            <w:vAlign w:val="center"/>
          </w:tcPr>
          <w:p w:rsidR="009A75F8" w:rsidRPr="009C3E2B" w:rsidRDefault="00746379">
            <w:pPr>
              <w:adjustRightInd w:val="0"/>
              <w:snapToGrid w:val="0"/>
              <w:jc w:val="center"/>
              <w:rPr>
                <w:sz w:val="18"/>
                <w:lang w:eastAsia="zh-CN"/>
              </w:rPr>
            </w:pPr>
            <w:r w:rsidRPr="009C3E2B">
              <w:rPr>
                <w:rFonts w:hint="eastAsia"/>
                <w:sz w:val="18"/>
                <w:lang w:eastAsia="zh-CN"/>
              </w:rPr>
              <w:t>A</w:t>
            </w:r>
            <w:r w:rsidRPr="009C3E2B">
              <w:rPr>
                <w:sz w:val="18"/>
                <w:lang w:eastAsia="zh-CN"/>
              </w:rPr>
              <w:t>I</w:t>
            </w:r>
          </w:p>
        </w:tc>
      </w:tr>
    </w:tbl>
    <w:p w:rsidR="009A75F8" w:rsidRDefault="009A75F8">
      <w:pPr>
        <w:adjustRightInd w:val="0"/>
        <w:snapToGrid w:val="0"/>
        <w:spacing w:beforeLines="30" w:before="72" w:afterLines="30" w:after="72" w:line="288" w:lineRule="auto"/>
        <w:rPr>
          <w:b/>
          <w:u w:val="single"/>
          <w:lang w:eastAsia="zh-CN"/>
        </w:rPr>
      </w:pPr>
    </w:p>
    <w:p w:rsidR="009A75F8" w:rsidRDefault="00746379">
      <w:pPr>
        <w:adjustRightInd w:val="0"/>
        <w:snapToGrid w:val="0"/>
        <w:spacing w:beforeLines="30" w:before="72" w:afterLines="30" w:after="72" w:line="288" w:lineRule="auto"/>
        <w:jc w:val="center"/>
        <w:rPr>
          <w:b/>
          <w:u w:val="single"/>
          <w:lang w:eastAsia="zh-CN"/>
        </w:rPr>
      </w:pPr>
      <w:r>
        <w:rPr>
          <w:b/>
          <w:u w:val="single"/>
          <w:lang w:eastAsia="zh-CN"/>
        </w:rPr>
        <w:t>AI+ Efficient 6G</w:t>
      </w:r>
    </w:p>
    <w:p w:rsidR="009A75F8" w:rsidRDefault="00746379">
      <w:pPr>
        <w:pStyle w:val="aff5"/>
        <w:numPr>
          <w:ilvl w:val="0"/>
          <w:numId w:val="48"/>
        </w:numPr>
        <w:adjustRightInd w:val="0"/>
        <w:snapToGrid w:val="0"/>
        <w:ind w:left="0" w:firstLine="0"/>
        <w:rPr>
          <w:i/>
          <w:iCs/>
          <w:lang w:val="en-US" w:eastAsia="zh-CN"/>
        </w:rPr>
      </w:pPr>
      <w:r>
        <w:rPr>
          <w:i/>
          <w:iCs/>
          <w:lang w:val="en-US" w:eastAsia="zh-CN"/>
        </w:rPr>
        <w:t>Compared with legacy codebook (etype2), AI-generated downloadable codebook achieves 4.9% ~ 19.9% SGCS gain.</w:t>
      </w:r>
      <w:r>
        <w:rPr>
          <w:rFonts w:hint="eastAsia"/>
          <w:i/>
          <w:iCs/>
          <w:lang w:val="en-US" w:eastAsia="zh-CN"/>
        </w:rPr>
        <w:t xml:space="preserve"> </w:t>
      </w:r>
    </w:p>
    <w:p w:rsidR="009A75F8" w:rsidRDefault="00746379">
      <w:pPr>
        <w:pStyle w:val="aff5"/>
        <w:numPr>
          <w:ilvl w:val="0"/>
          <w:numId w:val="49"/>
        </w:numPr>
        <w:adjustRightInd w:val="0"/>
        <w:snapToGrid w:val="0"/>
        <w:rPr>
          <w:i/>
          <w:iCs/>
          <w:lang w:val="en-US" w:eastAsia="zh-CN"/>
        </w:rPr>
      </w:pPr>
      <w:r>
        <w:rPr>
          <w:i/>
          <w:iCs/>
          <w:lang w:val="en-US" w:eastAsia="zh-CN"/>
        </w:rPr>
        <w:t xml:space="preserve">RAN1 studies AI-generated downloadable codebook or downloadable basis set </w:t>
      </w:r>
      <w:r>
        <w:rPr>
          <w:rFonts w:hint="eastAsia"/>
          <w:i/>
          <w:iCs/>
          <w:lang w:val="en-US" w:eastAsia="zh-CN"/>
        </w:rPr>
        <w:t>for</w:t>
      </w:r>
      <w:r>
        <w:rPr>
          <w:i/>
          <w:iCs/>
          <w:lang w:val="en-US" w:eastAsia="zh-CN"/>
        </w:rPr>
        <w:t xml:space="preserve"> 6GR.</w:t>
      </w:r>
    </w:p>
    <w:p w:rsidR="009A75F8" w:rsidRDefault="009A75F8">
      <w:pPr>
        <w:adjustRightInd w:val="0"/>
        <w:snapToGrid w:val="0"/>
        <w:spacing w:beforeLines="30" w:before="72" w:afterLines="30" w:after="72" w:line="288" w:lineRule="auto"/>
        <w:rPr>
          <w:i/>
          <w:lang w:val="en-US" w:eastAsia="zh-CN"/>
        </w:rPr>
      </w:pPr>
    </w:p>
    <w:p w:rsidR="009A75F8" w:rsidRDefault="009A75F8">
      <w:pPr>
        <w:pStyle w:val="aff5"/>
        <w:numPr>
          <w:ilvl w:val="0"/>
          <w:numId w:val="48"/>
        </w:numPr>
        <w:adjustRightInd w:val="0"/>
        <w:snapToGrid w:val="0"/>
        <w:ind w:left="0" w:firstLine="0"/>
        <w:rPr>
          <w:b/>
          <w:bCs/>
          <w:i/>
          <w:iCs/>
          <w:lang w:val="en-US" w:eastAsia="zh-CN"/>
        </w:rPr>
      </w:pPr>
    </w:p>
    <w:p w:rsidR="009A75F8" w:rsidRDefault="00746379">
      <w:pPr>
        <w:pStyle w:val="aff5"/>
        <w:numPr>
          <w:ilvl w:val="0"/>
          <w:numId w:val="29"/>
        </w:numPr>
        <w:adjustRightInd w:val="0"/>
        <w:snapToGrid w:val="0"/>
        <w:rPr>
          <w:i/>
          <w:iCs/>
          <w:lang w:val="en-US" w:eastAsia="zh-CN"/>
        </w:rPr>
      </w:pPr>
      <w:r>
        <w:rPr>
          <w:rFonts w:hint="eastAsia"/>
          <w:i/>
          <w:iCs/>
          <w:lang w:val="en-US" w:eastAsia="zh-CN"/>
        </w:rPr>
        <w:t>T</w:t>
      </w:r>
      <w:r>
        <w:rPr>
          <w:i/>
          <w:iCs/>
          <w:lang w:val="en-US" w:eastAsia="zh-CN"/>
        </w:rPr>
        <w:t xml:space="preserve">he AI/ML-based CSI compression scheme experiences significant performance degradation in low SNR regions, primarily due to a mismatch between the actual channel conditions and the </w:t>
      </w:r>
      <w:r>
        <w:rPr>
          <w:rFonts w:hint="eastAsia"/>
          <w:i/>
          <w:iCs/>
          <w:lang w:val="en-US" w:eastAsia="zh-CN"/>
        </w:rPr>
        <w:t xml:space="preserve">applied </w:t>
      </w:r>
      <w:r>
        <w:rPr>
          <w:i/>
          <w:iCs/>
          <w:lang w:val="en-US" w:eastAsia="zh-CN"/>
        </w:rPr>
        <w:t>MCS.</w:t>
      </w:r>
    </w:p>
    <w:p w:rsidR="009A75F8" w:rsidRDefault="00746379">
      <w:pPr>
        <w:pStyle w:val="aff5"/>
        <w:numPr>
          <w:ilvl w:val="0"/>
          <w:numId w:val="29"/>
        </w:numPr>
        <w:adjustRightInd w:val="0"/>
        <w:snapToGrid w:val="0"/>
        <w:rPr>
          <w:i/>
          <w:iCs/>
          <w:lang w:val="en-US" w:eastAsia="zh-CN"/>
        </w:rPr>
      </w:pPr>
      <w:r>
        <w:rPr>
          <w:i/>
          <w:iCs/>
          <w:lang w:val="en-US" w:eastAsia="zh-CN"/>
        </w:rPr>
        <w:t xml:space="preserve">With equivalent model complexity and resource element consumption, JSCCM based CSI feedback achieves </w:t>
      </w:r>
      <w:r>
        <w:rPr>
          <w:rFonts w:hint="eastAsia"/>
          <w:i/>
          <w:iCs/>
          <w:lang w:val="en-US" w:eastAsia="zh-CN"/>
        </w:rPr>
        <w:t>at least 13.3% SGCS gains</w:t>
      </w:r>
      <w:r>
        <w:rPr>
          <w:i/>
          <w:iCs/>
          <w:lang w:val="en-US" w:eastAsia="zh-CN"/>
        </w:rPr>
        <w:t xml:space="preserve"> </w:t>
      </w:r>
      <w:r>
        <w:rPr>
          <w:rFonts w:hint="eastAsia"/>
          <w:i/>
          <w:iCs/>
          <w:lang w:val="en-US" w:eastAsia="zh-CN"/>
        </w:rPr>
        <w:t>at low</w:t>
      </w:r>
      <w:r>
        <w:rPr>
          <w:i/>
          <w:iCs/>
          <w:lang w:val="en-US" w:eastAsia="zh-CN"/>
        </w:rPr>
        <w:t xml:space="preserve"> SNR </w:t>
      </w:r>
      <w:r>
        <w:rPr>
          <w:rFonts w:hint="eastAsia"/>
          <w:i/>
          <w:iCs/>
          <w:lang w:val="en-US" w:eastAsia="zh-CN"/>
        </w:rPr>
        <w:t xml:space="preserve">regions </w:t>
      </w:r>
      <w:r>
        <w:rPr>
          <w:i/>
          <w:iCs/>
          <w:lang w:val="en-US" w:eastAsia="zh-CN"/>
        </w:rPr>
        <w:t>compared to the AI/ML-based CSI compression scheme.</w:t>
      </w:r>
    </w:p>
    <w:p w:rsidR="009A75F8" w:rsidRDefault="00746379">
      <w:pPr>
        <w:pStyle w:val="aff5"/>
        <w:numPr>
          <w:ilvl w:val="0"/>
          <w:numId w:val="50"/>
        </w:numPr>
        <w:adjustRightInd w:val="0"/>
        <w:snapToGrid w:val="0"/>
        <w:rPr>
          <w:i/>
          <w:iCs/>
          <w:lang w:val="en-US" w:eastAsia="zh-CN"/>
        </w:rPr>
      </w:pPr>
      <w:r>
        <w:rPr>
          <w:rFonts w:hint="eastAsia"/>
          <w:bCs/>
          <w:i/>
          <w:iCs/>
          <w:lang w:val="en-US" w:eastAsia="zh-CN"/>
        </w:rPr>
        <w:t>RAN</w:t>
      </w:r>
      <w:r>
        <w:rPr>
          <w:bCs/>
          <w:i/>
          <w:iCs/>
          <w:lang w:val="en-US" w:eastAsia="zh-CN"/>
        </w:rPr>
        <w:t>1 studies AI-based JSCC/JSCCM for 6GR</w:t>
      </w:r>
      <w:r>
        <w:rPr>
          <w:i/>
          <w:iCs/>
          <w:lang w:val="en-US" w:eastAsia="zh-CN"/>
        </w:rPr>
        <w:t>.</w:t>
      </w:r>
    </w:p>
    <w:p w:rsidR="009A75F8" w:rsidRDefault="009A75F8">
      <w:pPr>
        <w:adjustRightInd w:val="0"/>
        <w:snapToGrid w:val="0"/>
        <w:spacing w:beforeLines="30" w:before="72" w:afterLines="30" w:after="72" w:line="288" w:lineRule="auto"/>
        <w:rPr>
          <w:i/>
          <w:lang w:val="en-US" w:eastAsia="zh-CN"/>
        </w:rPr>
      </w:pPr>
    </w:p>
    <w:p w:rsidR="009A75F8" w:rsidRDefault="00746379">
      <w:pPr>
        <w:pStyle w:val="aff5"/>
        <w:numPr>
          <w:ilvl w:val="0"/>
          <w:numId w:val="51"/>
        </w:numPr>
        <w:adjustRightInd w:val="0"/>
        <w:snapToGrid w:val="0"/>
        <w:rPr>
          <w:i/>
          <w:iCs/>
          <w:lang w:val="en-US" w:eastAsia="zh-CN"/>
        </w:rPr>
      </w:pPr>
      <w:r>
        <w:rPr>
          <w:rFonts w:hint="eastAsia"/>
          <w:bCs/>
          <w:i/>
          <w:iCs/>
          <w:lang w:val="en-US" w:eastAsia="zh-CN"/>
        </w:rPr>
        <w:t>RAN</w:t>
      </w:r>
      <w:r>
        <w:rPr>
          <w:bCs/>
          <w:i/>
          <w:iCs/>
          <w:lang w:val="en-US" w:eastAsia="zh-CN"/>
        </w:rPr>
        <w:t>1 studies</w:t>
      </w:r>
      <w:r>
        <w:rPr>
          <w:rFonts w:hint="eastAsia"/>
          <w:bCs/>
          <w:i/>
          <w:iCs/>
          <w:lang w:val="en-US" w:eastAsia="zh-CN"/>
        </w:rPr>
        <w:t xml:space="preserve"> integration of uplink SRS measurements and downlink AI/ML CSI compression for 6GR</w:t>
      </w:r>
      <w:r>
        <w:rPr>
          <w:i/>
          <w:iCs/>
          <w:lang w:val="en-US" w:eastAsia="zh-CN"/>
        </w:rPr>
        <w:t>.</w:t>
      </w:r>
    </w:p>
    <w:p w:rsidR="009A75F8" w:rsidRDefault="009A75F8">
      <w:pPr>
        <w:rPr>
          <w:b/>
          <w:lang w:val="en-US" w:eastAsia="zh-CN"/>
        </w:rPr>
      </w:pPr>
    </w:p>
    <w:p w:rsidR="009A75F8" w:rsidRDefault="00746379">
      <w:pPr>
        <w:pStyle w:val="aff5"/>
        <w:numPr>
          <w:ilvl w:val="0"/>
          <w:numId w:val="52"/>
        </w:numPr>
        <w:adjustRightInd w:val="0"/>
        <w:snapToGrid w:val="0"/>
        <w:ind w:left="0" w:firstLine="0"/>
        <w:rPr>
          <w:i/>
          <w:iCs/>
          <w:lang w:val="en-US" w:eastAsia="zh-CN"/>
        </w:rPr>
      </w:pPr>
      <w:r>
        <w:rPr>
          <w:rFonts w:hint="eastAsia"/>
          <w:i/>
          <w:iCs/>
          <w:lang w:val="en-US" w:eastAsia="zh-CN"/>
        </w:rPr>
        <w:t>AI-</w:t>
      </w:r>
      <w:r>
        <w:rPr>
          <w:i/>
          <w:iCs/>
          <w:lang w:val="en-US" w:eastAsia="zh-CN"/>
        </w:rPr>
        <w:t>based CSI prediction with low density CSI-RS</w:t>
      </w:r>
      <w:r>
        <w:rPr>
          <w:rFonts w:hint="eastAsia"/>
          <w:i/>
          <w:iCs/>
          <w:lang w:val="en-US" w:eastAsia="zh-CN"/>
        </w:rPr>
        <w:t xml:space="preserve"> achieves a SGCS gain ranging from 4.9% to 9.5% compared with the sample-and-hold baseline.</w:t>
      </w:r>
    </w:p>
    <w:p w:rsidR="009A75F8" w:rsidRDefault="00746379">
      <w:pPr>
        <w:pStyle w:val="aff5"/>
        <w:numPr>
          <w:ilvl w:val="0"/>
          <w:numId w:val="53"/>
        </w:numPr>
        <w:adjustRightInd w:val="0"/>
        <w:snapToGrid w:val="0"/>
        <w:rPr>
          <w:i/>
          <w:iCs/>
          <w:lang w:val="en-US" w:eastAsia="zh-CN"/>
        </w:rPr>
      </w:pPr>
      <w:r>
        <w:rPr>
          <w:bCs/>
          <w:i/>
          <w:iCs/>
          <w:lang w:val="en-US" w:eastAsia="zh-CN"/>
        </w:rPr>
        <w:t>RAN1 studies</w:t>
      </w:r>
      <w:r>
        <w:rPr>
          <w:rFonts w:hint="eastAsia"/>
          <w:i/>
          <w:iCs/>
          <w:lang w:val="en-US" w:eastAsia="zh-CN"/>
        </w:rPr>
        <w:t xml:space="preserve"> low density CSI-RS</w:t>
      </w:r>
      <w:r>
        <w:rPr>
          <w:i/>
          <w:iCs/>
          <w:lang w:val="en-US" w:eastAsia="zh-CN"/>
        </w:rPr>
        <w:t xml:space="preserve"> with AI prediction for 6GR</w:t>
      </w:r>
      <w:r>
        <w:rPr>
          <w:bCs/>
          <w:i/>
          <w:iCs/>
          <w:lang w:val="en-US" w:eastAsia="zh-CN"/>
        </w:rPr>
        <w:t xml:space="preserve"> for UE-side model, NW-side model and two-</w:t>
      </w:r>
      <w:r>
        <w:rPr>
          <w:rFonts w:hint="eastAsia"/>
          <w:i/>
          <w:iCs/>
          <w:lang w:val="en-US" w:eastAsia="zh-CN"/>
        </w:rPr>
        <w:t>sided model</w:t>
      </w:r>
      <w:r>
        <w:rPr>
          <w:i/>
          <w:iCs/>
          <w:lang w:val="en-US" w:eastAsia="zh-CN"/>
        </w:rPr>
        <w:t>.</w:t>
      </w:r>
    </w:p>
    <w:p w:rsidR="009A75F8" w:rsidRDefault="009A75F8">
      <w:pPr>
        <w:adjustRightInd w:val="0"/>
        <w:snapToGrid w:val="0"/>
        <w:spacing w:beforeLines="30" w:before="72" w:afterLines="30" w:after="72" w:line="288" w:lineRule="auto"/>
        <w:rPr>
          <w:b/>
          <w:lang w:val="en-US" w:eastAsia="zh-CN"/>
        </w:rPr>
      </w:pPr>
    </w:p>
    <w:p w:rsidR="009A75F8" w:rsidRDefault="00746379">
      <w:pPr>
        <w:pStyle w:val="aff5"/>
        <w:numPr>
          <w:ilvl w:val="0"/>
          <w:numId w:val="54"/>
        </w:numPr>
        <w:adjustRightInd w:val="0"/>
        <w:snapToGrid w:val="0"/>
        <w:ind w:left="0" w:firstLine="0"/>
        <w:rPr>
          <w:i/>
          <w:iCs/>
          <w:lang w:val="en-US" w:eastAsia="zh-CN"/>
        </w:rPr>
      </w:pPr>
      <w:r>
        <w:rPr>
          <w:rFonts w:hint="eastAsia"/>
          <w:i/>
          <w:iCs/>
          <w:lang w:val="en-US" w:eastAsia="zh-CN"/>
        </w:rPr>
        <w:t xml:space="preserve">Comb based CDM groups number =3 with FD-OCC length = 4 </w:t>
      </w:r>
      <w:r>
        <w:rPr>
          <w:i/>
          <w:iCs/>
          <w:lang w:val="en-US" w:eastAsia="zh-CN"/>
        </w:rPr>
        <w:t>in a single symbol is</w:t>
      </w:r>
      <w:r>
        <w:rPr>
          <w:rFonts w:hint="eastAsia"/>
          <w:i/>
          <w:iCs/>
          <w:lang w:val="en-US" w:eastAsia="zh-CN"/>
        </w:rPr>
        <w:t xml:space="preserve"> assumed for</w:t>
      </w:r>
      <w:r>
        <w:rPr>
          <w:i/>
          <w:iCs/>
          <w:lang w:val="en-US" w:eastAsia="zh-CN"/>
        </w:rPr>
        <w:t xml:space="preserve"> basic</w:t>
      </w:r>
      <w:r>
        <w:rPr>
          <w:rFonts w:hint="eastAsia"/>
          <w:i/>
          <w:iCs/>
          <w:lang w:val="en-US" w:eastAsia="zh-CN"/>
        </w:rPr>
        <w:t xml:space="preserve"> DMRS pattern in 6G-Day1, regardless of non-AI or AI algorithm</w:t>
      </w:r>
      <w:r>
        <w:rPr>
          <w:i/>
          <w:iCs/>
          <w:lang w:val="en-US" w:eastAsia="zh-CN"/>
        </w:rPr>
        <w:t>s</w:t>
      </w:r>
      <w:r>
        <w:rPr>
          <w:rFonts w:hint="eastAsia"/>
          <w:i/>
          <w:iCs/>
          <w:lang w:val="en-US" w:eastAsia="zh-CN"/>
        </w:rPr>
        <w:t>.</w:t>
      </w:r>
    </w:p>
    <w:p w:rsidR="009A75F8" w:rsidRDefault="00746379">
      <w:pPr>
        <w:pStyle w:val="aff5"/>
        <w:numPr>
          <w:ilvl w:val="0"/>
          <w:numId w:val="34"/>
        </w:numPr>
        <w:adjustRightInd w:val="0"/>
        <w:snapToGrid w:val="0"/>
        <w:ind w:firstLine="0"/>
        <w:rPr>
          <w:i/>
          <w:iCs/>
          <w:lang w:val="en-US" w:eastAsia="zh-CN"/>
        </w:rPr>
      </w:pPr>
      <w:r>
        <w:rPr>
          <w:rFonts w:hint="eastAsia"/>
          <w:i/>
          <w:iCs/>
          <w:lang w:val="en-US" w:eastAsia="zh-CN"/>
        </w:rPr>
        <w:t>In order to fulfill up to 48 orthogonal DMRS ports in 6G-Day1, the extension of FD-OCC length, Comb based CDM group numbers and TD-OCC length with double-symbol DMRS can be further introduced.</w:t>
      </w:r>
    </w:p>
    <w:p w:rsidR="009A75F8" w:rsidRDefault="009A75F8">
      <w:pPr>
        <w:adjustRightInd w:val="0"/>
        <w:snapToGrid w:val="0"/>
        <w:spacing w:beforeLines="30" w:before="72" w:afterLines="30" w:after="72" w:line="288" w:lineRule="auto"/>
        <w:rPr>
          <w:b/>
          <w:lang w:val="en-US" w:eastAsia="zh-CN"/>
        </w:rPr>
      </w:pPr>
    </w:p>
    <w:p w:rsidR="009A75F8" w:rsidRDefault="009A75F8">
      <w:pPr>
        <w:pStyle w:val="aff5"/>
        <w:numPr>
          <w:ilvl w:val="0"/>
          <w:numId w:val="55"/>
        </w:numPr>
        <w:adjustRightInd w:val="0"/>
        <w:snapToGrid w:val="0"/>
        <w:ind w:left="0" w:firstLine="0"/>
        <w:rPr>
          <w:lang w:eastAsia="zh-CN"/>
        </w:rPr>
      </w:pPr>
    </w:p>
    <w:p w:rsidR="009A75F8" w:rsidRDefault="00746379">
      <w:pPr>
        <w:pStyle w:val="aff5"/>
        <w:numPr>
          <w:ilvl w:val="0"/>
          <w:numId w:val="36"/>
        </w:numPr>
        <w:adjustRightInd w:val="0"/>
        <w:snapToGrid w:val="0"/>
        <w:rPr>
          <w:i/>
          <w:lang w:eastAsia="zh-CN"/>
        </w:rPr>
      </w:pPr>
      <w:r>
        <w:rPr>
          <w:i/>
          <w:lang w:eastAsia="zh-CN"/>
        </w:rPr>
        <w:t>Around 4%~25% performance gain can be observed for AI-based DMRS enhancement for downlink transmission.</w:t>
      </w:r>
    </w:p>
    <w:p w:rsidR="009A75F8" w:rsidRDefault="00746379">
      <w:pPr>
        <w:pStyle w:val="aff5"/>
        <w:numPr>
          <w:ilvl w:val="0"/>
          <w:numId w:val="36"/>
        </w:numPr>
        <w:adjustRightInd w:val="0"/>
        <w:snapToGrid w:val="0"/>
        <w:rPr>
          <w:i/>
          <w:lang w:eastAsia="zh-CN"/>
        </w:rPr>
      </w:pPr>
      <w:r>
        <w:rPr>
          <w:i/>
          <w:lang w:eastAsia="zh-CN"/>
        </w:rPr>
        <w:t>Around 6%~9% performance gain can be observed for AI-based DMRS enhancement for uplink transmission.</w:t>
      </w:r>
    </w:p>
    <w:p w:rsidR="009A75F8" w:rsidRDefault="00746379">
      <w:pPr>
        <w:pStyle w:val="aff5"/>
        <w:numPr>
          <w:ilvl w:val="0"/>
          <w:numId w:val="56"/>
        </w:numPr>
        <w:adjustRightInd w:val="0"/>
        <w:snapToGrid w:val="0"/>
        <w:rPr>
          <w:i/>
          <w:lang w:eastAsia="zh-CN"/>
        </w:rPr>
      </w:pPr>
      <w:r>
        <w:rPr>
          <w:i/>
          <w:lang w:eastAsia="zh-CN"/>
        </w:rPr>
        <w:t xml:space="preserve">Study AI-based DMRS enhancement for 6GR, including at least low density DMRS and SIP. </w:t>
      </w:r>
    </w:p>
    <w:p w:rsidR="009A75F8" w:rsidRDefault="009A75F8">
      <w:pPr>
        <w:adjustRightInd w:val="0"/>
        <w:snapToGrid w:val="0"/>
        <w:spacing w:beforeLines="30" w:before="72" w:afterLines="30" w:after="72" w:line="288" w:lineRule="auto"/>
        <w:rPr>
          <w:b/>
          <w:lang w:eastAsia="zh-CN"/>
        </w:rPr>
      </w:pPr>
    </w:p>
    <w:p w:rsidR="009A75F8" w:rsidRDefault="00746379">
      <w:pPr>
        <w:pStyle w:val="aff5"/>
        <w:numPr>
          <w:ilvl w:val="0"/>
          <w:numId w:val="57"/>
        </w:numPr>
        <w:adjustRightInd w:val="0"/>
        <w:snapToGrid w:val="0"/>
        <w:ind w:left="0" w:firstLine="0"/>
        <w:rPr>
          <w:i/>
          <w:lang w:val="en-US" w:eastAsia="zh-CN"/>
        </w:rPr>
      </w:pPr>
      <w:r>
        <w:rPr>
          <w:i/>
        </w:rPr>
        <w:t>Overall, u</w:t>
      </w:r>
      <w:r>
        <w:rPr>
          <w:i/>
          <w:lang w:eastAsia="zh-CN"/>
        </w:rPr>
        <w:t>p to 1dB BLER gain is observed for AI-based constellation, and larger gain is observed for higher modulation order</w:t>
      </w:r>
      <w:r>
        <w:rPr>
          <w:rFonts w:hint="eastAsia"/>
          <w:i/>
          <w:lang w:val="en-US" w:eastAsia="zh-CN"/>
        </w:rPr>
        <w:t>.</w:t>
      </w:r>
    </w:p>
    <w:p w:rsidR="009A75F8" w:rsidRDefault="00746379">
      <w:pPr>
        <w:pStyle w:val="aff5"/>
        <w:numPr>
          <w:ilvl w:val="0"/>
          <w:numId w:val="58"/>
        </w:numPr>
        <w:adjustRightInd w:val="0"/>
        <w:snapToGrid w:val="0"/>
        <w:rPr>
          <w:i/>
          <w:lang w:eastAsia="zh-CN"/>
        </w:rPr>
      </w:pPr>
      <w:r>
        <w:rPr>
          <w:i/>
          <w:lang w:eastAsia="zh-CN"/>
        </w:rPr>
        <w:t>Study AI-based constellation design for 6GR.</w:t>
      </w:r>
    </w:p>
    <w:p w:rsidR="009A75F8" w:rsidRDefault="009A75F8">
      <w:pPr>
        <w:adjustRightInd w:val="0"/>
        <w:snapToGrid w:val="0"/>
        <w:spacing w:beforeLines="30" w:before="72" w:afterLines="30" w:after="72" w:line="288" w:lineRule="auto"/>
        <w:rPr>
          <w:b/>
          <w:lang w:eastAsia="zh-CN"/>
        </w:rPr>
      </w:pPr>
    </w:p>
    <w:p w:rsidR="009A75F8" w:rsidRDefault="00746379">
      <w:pPr>
        <w:pStyle w:val="aff5"/>
        <w:numPr>
          <w:ilvl w:val="0"/>
          <w:numId w:val="59"/>
        </w:numPr>
        <w:adjustRightInd w:val="0"/>
        <w:snapToGrid w:val="0"/>
        <w:ind w:left="0" w:firstLine="0"/>
        <w:rPr>
          <w:i/>
          <w:lang w:val="en-US" w:eastAsia="zh-CN"/>
        </w:rPr>
      </w:pPr>
      <w:r>
        <w:rPr>
          <w:rFonts w:hint="eastAsia"/>
          <w:i/>
          <w:lang w:val="en-US" w:eastAsia="zh-CN"/>
        </w:rPr>
        <w:t>Cross-layer modulation can achieve approximately 1 dB gain over NR baseline at 10% BLER level.</w:t>
      </w:r>
    </w:p>
    <w:p w:rsidR="009A75F8" w:rsidRDefault="00746379">
      <w:pPr>
        <w:pStyle w:val="aff5"/>
        <w:numPr>
          <w:ilvl w:val="0"/>
          <w:numId w:val="60"/>
        </w:numPr>
        <w:adjustRightInd w:val="0"/>
        <w:snapToGrid w:val="0"/>
        <w:rPr>
          <w:i/>
          <w:lang w:val="en-US" w:eastAsia="zh-CN"/>
        </w:rPr>
      </w:pPr>
      <w:r>
        <w:rPr>
          <w:rFonts w:hint="eastAsia"/>
          <w:i/>
          <w:lang w:val="en-US" w:eastAsia="zh-CN"/>
        </w:rPr>
        <w:t>RAN1 studies cross-layer modulation based on a two-sided AI model for 6GR.</w:t>
      </w:r>
    </w:p>
    <w:p w:rsidR="009A75F8" w:rsidRDefault="009A75F8">
      <w:pPr>
        <w:adjustRightInd w:val="0"/>
        <w:snapToGrid w:val="0"/>
        <w:spacing w:beforeLines="30" w:before="72" w:afterLines="30" w:after="72" w:line="288" w:lineRule="auto"/>
        <w:rPr>
          <w:b/>
          <w:lang w:val="en-US" w:eastAsia="zh-CN"/>
        </w:rPr>
      </w:pPr>
    </w:p>
    <w:p w:rsidR="009A75F8" w:rsidRDefault="00746379">
      <w:pPr>
        <w:pStyle w:val="aff5"/>
        <w:numPr>
          <w:ilvl w:val="0"/>
          <w:numId w:val="61"/>
        </w:numPr>
        <w:adjustRightInd w:val="0"/>
        <w:snapToGrid w:val="0"/>
        <w:rPr>
          <w:i/>
          <w:lang w:val="en-US" w:eastAsia="zh-CN"/>
        </w:rPr>
      </w:pPr>
      <w:r>
        <w:rPr>
          <w:rFonts w:hint="eastAsia"/>
          <w:i/>
          <w:lang w:val="en-US" w:eastAsia="zh-CN"/>
        </w:rPr>
        <w:t xml:space="preserve">RAN1 studies </w:t>
      </w:r>
      <w:r>
        <w:rPr>
          <w:i/>
          <w:lang w:val="en-US" w:eastAsia="zh-CN"/>
        </w:rPr>
        <w:t>AI-based UL precoding enhancement</w:t>
      </w:r>
      <w:r>
        <w:rPr>
          <w:rFonts w:hint="eastAsia"/>
          <w:i/>
          <w:lang w:val="en-US" w:eastAsia="zh-CN"/>
        </w:rPr>
        <w:t xml:space="preserve"> for 6GR.</w:t>
      </w:r>
    </w:p>
    <w:p w:rsidR="009A75F8" w:rsidRDefault="009A75F8">
      <w:pPr>
        <w:adjustRightInd w:val="0"/>
        <w:snapToGrid w:val="0"/>
        <w:spacing w:beforeLines="30" w:before="72" w:afterLines="30" w:after="72" w:line="288" w:lineRule="auto"/>
        <w:rPr>
          <w:b/>
          <w:lang w:val="en-US" w:eastAsia="zh-CN"/>
        </w:rPr>
      </w:pPr>
    </w:p>
    <w:p w:rsidR="009A75F8" w:rsidRDefault="00746379">
      <w:pPr>
        <w:pStyle w:val="aff5"/>
        <w:numPr>
          <w:ilvl w:val="0"/>
          <w:numId w:val="62"/>
        </w:numPr>
        <w:adjustRightInd w:val="0"/>
        <w:snapToGrid w:val="0"/>
        <w:ind w:left="0" w:firstLine="0"/>
        <w:rPr>
          <w:i/>
          <w:lang w:val="en-US" w:eastAsia="zh-CN"/>
        </w:rPr>
      </w:pPr>
      <w:r>
        <w:rPr>
          <w:i/>
          <w:lang w:val="en-US" w:eastAsia="zh-CN"/>
        </w:rPr>
        <w:t>Regarding spatial domain beam prediction, due to exploiting the spatial correlation among neighboring TRPs, AI/ML model training and inference based on multi-TRP/cell beam measurement/report can bring about 10% performance gain in prediction accuracy, compared with separately reusing single-TRP/</w:t>
      </w:r>
      <w:proofErr w:type="gramStart"/>
      <w:r>
        <w:rPr>
          <w:i/>
          <w:lang w:val="en-US" w:eastAsia="zh-CN"/>
        </w:rPr>
        <w:t>cell based</w:t>
      </w:r>
      <w:proofErr w:type="gramEnd"/>
      <w:r>
        <w:rPr>
          <w:i/>
          <w:lang w:val="en-US" w:eastAsia="zh-CN"/>
        </w:rPr>
        <w:t xml:space="preserve"> beam prediction (i.e., 5G-A legacy) for each TRP/cell</w:t>
      </w:r>
      <w:r>
        <w:rPr>
          <w:b/>
          <w:bCs/>
          <w:i/>
          <w:lang w:val="en-US" w:eastAsia="zh-CN"/>
        </w:rPr>
        <w:t>.</w:t>
      </w:r>
    </w:p>
    <w:p w:rsidR="009A75F8" w:rsidRDefault="00746379">
      <w:pPr>
        <w:pStyle w:val="aff5"/>
        <w:numPr>
          <w:ilvl w:val="0"/>
          <w:numId w:val="63"/>
        </w:numPr>
        <w:adjustRightInd w:val="0"/>
        <w:snapToGrid w:val="0"/>
        <w:rPr>
          <w:i/>
          <w:lang w:val="en-US" w:eastAsia="zh-CN"/>
        </w:rPr>
      </w:pPr>
      <w:r>
        <w:rPr>
          <w:i/>
          <w:lang w:val="en-US" w:eastAsia="zh-CN"/>
        </w:rPr>
        <w:t>RAN1 studies A</w:t>
      </w:r>
      <w:r>
        <w:rPr>
          <w:rFonts w:hint="eastAsia"/>
          <w:i/>
          <w:lang w:val="en-US" w:eastAsia="zh-CN"/>
        </w:rPr>
        <w:t>I</w:t>
      </w:r>
      <w:r>
        <w:rPr>
          <w:i/>
          <w:lang w:val="en-US" w:eastAsia="zh-CN"/>
        </w:rPr>
        <w:t>-</w:t>
      </w:r>
      <w:r>
        <w:rPr>
          <w:rFonts w:hint="eastAsia"/>
          <w:i/>
          <w:lang w:val="en-US" w:eastAsia="zh-CN"/>
        </w:rPr>
        <w:t xml:space="preserve">based multi-TRP/cell </w:t>
      </w:r>
      <w:r>
        <w:rPr>
          <w:i/>
          <w:lang w:val="en-US" w:eastAsia="zh-CN"/>
        </w:rPr>
        <w:t>beam management enhancement</w:t>
      </w:r>
      <w:r>
        <w:rPr>
          <w:rFonts w:hint="eastAsia"/>
          <w:i/>
          <w:lang w:val="en-US" w:eastAsia="zh-CN"/>
        </w:rPr>
        <w:t xml:space="preserve"> </w:t>
      </w:r>
      <w:r>
        <w:rPr>
          <w:i/>
          <w:lang w:val="en-US" w:eastAsia="zh-CN"/>
        </w:rPr>
        <w:t>for 6GR.</w:t>
      </w:r>
    </w:p>
    <w:p w:rsidR="009A75F8" w:rsidRDefault="00746379">
      <w:pPr>
        <w:numPr>
          <w:ilvl w:val="0"/>
          <w:numId w:val="26"/>
        </w:numPr>
        <w:rPr>
          <w:i/>
          <w:iCs/>
          <w:lang w:val="en-US" w:eastAsia="zh-CN"/>
        </w:rPr>
      </w:pPr>
      <w:r>
        <w:rPr>
          <w:i/>
          <w:iCs/>
          <w:lang w:val="en-US" w:eastAsia="zh-CN"/>
        </w:rPr>
        <w:t>Spatial domain beam prediction among multi-TRP/cell;</w:t>
      </w:r>
    </w:p>
    <w:p w:rsidR="009A75F8" w:rsidRDefault="00746379">
      <w:pPr>
        <w:numPr>
          <w:ilvl w:val="0"/>
          <w:numId w:val="26"/>
        </w:numPr>
        <w:rPr>
          <w:i/>
          <w:iCs/>
          <w:lang w:val="en-US" w:eastAsia="zh-CN"/>
        </w:rPr>
      </w:pPr>
      <w:r>
        <w:rPr>
          <w:i/>
          <w:iCs/>
          <w:lang w:val="en-US" w:eastAsia="zh-CN"/>
        </w:rPr>
        <w:t>Temporal domain beam prediction among multi-TRP/cell.</w:t>
      </w:r>
    </w:p>
    <w:p w:rsidR="009A75F8" w:rsidRDefault="009A75F8">
      <w:pPr>
        <w:adjustRightInd w:val="0"/>
        <w:snapToGrid w:val="0"/>
        <w:spacing w:beforeLines="30" w:before="72" w:afterLines="30" w:after="72" w:line="288" w:lineRule="auto"/>
        <w:rPr>
          <w:b/>
          <w:lang w:val="en-US" w:eastAsia="zh-CN"/>
        </w:rPr>
      </w:pPr>
    </w:p>
    <w:p w:rsidR="009A75F8" w:rsidRDefault="00746379">
      <w:pPr>
        <w:adjustRightInd w:val="0"/>
        <w:snapToGrid w:val="0"/>
        <w:spacing w:beforeLines="30" w:before="72" w:afterLines="30" w:after="72" w:line="288" w:lineRule="auto"/>
        <w:jc w:val="center"/>
        <w:rPr>
          <w:b/>
          <w:u w:val="single"/>
          <w:lang w:eastAsia="zh-CN"/>
        </w:rPr>
      </w:pPr>
      <w:r>
        <w:rPr>
          <w:b/>
          <w:u w:val="single"/>
          <w:lang w:eastAsia="zh-CN"/>
        </w:rPr>
        <w:t>AI+ Green 6G</w:t>
      </w:r>
    </w:p>
    <w:p w:rsidR="009A75F8" w:rsidRDefault="00746379">
      <w:pPr>
        <w:pStyle w:val="aff5"/>
        <w:numPr>
          <w:ilvl w:val="0"/>
          <w:numId w:val="64"/>
        </w:numPr>
        <w:adjustRightInd w:val="0"/>
        <w:snapToGrid w:val="0"/>
        <w:rPr>
          <w:i/>
          <w:lang w:eastAsia="zh-CN"/>
        </w:rPr>
      </w:pPr>
      <w:r>
        <w:rPr>
          <w:i/>
          <w:lang w:eastAsia="zh-CN"/>
        </w:rPr>
        <w:t>RAN1 studies AI for energy saving at least from the following two directions</w:t>
      </w:r>
    </w:p>
    <w:p w:rsidR="009A75F8" w:rsidRDefault="00746379">
      <w:pPr>
        <w:pStyle w:val="aff5"/>
        <w:numPr>
          <w:ilvl w:val="0"/>
          <w:numId w:val="44"/>
        </w:numPr>
        <w:adjustRightInd w:val="0"/>
        <w:snapToGrid w:val="0"/>
        <w:rPr>
          <w:i/>
          <w:lang w:eastAsia="zh-CN"/>
        </w:rPr>
      </w:pPr>
      <w:r>
        <w:rPr>
          <w:i/>
          <w:lang w:eastAsia="zh-CN"/>
        </w:rPr>
        <w:t>Direction#1: Reduced reference signal transmission/reception/measurement in time/frequency/spatial domain based on AI prediction</w:t>
      </w:r>
    </w:p>
    <w:p w:rsidR="009A75F8" w:rsidRDefault="00746379">
      <w:pPr>
        <w:pStyle w:val="aff5"/>
        <w:numPr>
          <w:ilvl w:val="2"/>
          <w:numId w:val="44"/>
        </w:numPr>
        <w:adjustRightInd w:val="0"/>
        <w:snapToGrid w:val="0"/>
        <w:rPr>
          <w:i/>
          <w:lang w:eastAsia="zh-CN"/>
        </w:rPr>
      </w:pPr>
      <w:r>
        <w:rPr>
          <w:rFonts w:hint="eastAsia"/>
          <w:i/>
          <w:lang w:eastAsia="zh-CN"/>
        </w:rPr>
        <w:t>A</w:t>
      </w:r>
      <w:r>
        <w:rPr>
          <w:i/>
          <w:lang w:eastAsia="zh-CN"/>
        </w:rPr>
        <w:t>I-based SSB prediction for RACH procedure</w:t>
      </w:r>
    </w:p>
    <w:p w:rsidR="009A75F8" w:rsidRDefault="00746379">
      <w:pPr>
        <w:pStyle w:val="aff5"/>
        <w:numPr>
          <w:ilvl w:val="0"/>
          <w:numId w:val="44"/>
        </w:numPr>
        <w:adjustRightInd w:val="0"/>
        <w:snapToGrid w:val="0"/>
        <w:rPr>
          <w:i/>
          <w:lang w:eastAsia="zh-CN"/>
        </w:rPr>
      </w:pPr>
      <w:r>
        <w:rPr>
          <w:i/>
          <w:lang w:eastAsia="zh-CN"/>
        </w:rPr>
        <w:t>Direction#2: More accurate scheduling/activation/deactivation/resource management based on AI prediction</w:t>
      </w:r>
    </w:p>
    <w:p w:rsidR="009A75F8" w:rsidRDefault="009A75F8">
      <w:pPr>
        <w:adjustRightInd w:val="0"/>
        <w:snapToGrid w:val="0"/>
        <w:spacing w:beforeLines="30" w:before="72" w:afterLines="30" w:after="72" w:line="288" w:lineRule="auto"/>
        <w:rPr>
          <w:b/>
          <w:lang w:eastAsia="zh-CN"/>
        </w:rPr>
      </w:pPr>
    </w:p>
    <w:p w:rsidR="009A75F8" w:rsidRDefault="00746379">
      <w:pPr>
        <w:pStyle w:val="aff5"/>
        <w:numPr>
          <w:ilvl w:val="0"/>
          <w:numId w:val="65"/>
        </w:numPr>
        <w:adjustRightInd w:val="0"/>
        <w:snapToGrid w:val="0"/>
        <w:rPr>
          <w:i/>
          <w:lang w:eastAsia="zh-CN"/>
        </w:rPr>
      </w:pPr>
      <w:r>
        <w:rPr>
          <w:i/>
          <w:lang w:eastAsia="zh-CN"/>
        </w:rPr>
        <w:t>RAN1 studies energy saving for AI at least from the following two directions</w:t>
      </w:r>
    </w:p>
    <w:p w:rsidR="009A75F8" w:rsidRDefault="00746379">
      <w:pPr>
        <w:pStyle w:val="aff5"/>
        <w:numPr>
          <w:ilvl w:val="0"/>
          <w:numId w:val="44"/>
        </w:numPr>
        <w:adjustRightInd w:val="0"/>
        <w:snapToGrid w:val="0"/>
        <w:rPr>
          <w:i/>
          <w:lang w:eastAsia="zh-CN"/>
        </w:rPr>
      </w:pPr>
      <w:r>
        <w:rPr>
          <w:i/>
          <w:lang w:eastAsia="zh-CN"/>
        </w:rPr>
        <w:t>Direction#1: APU management</w:t>
      </w:r>
    </w:p>
    <w:p w:rsidR="009A75F8" w:rsidRDefault="00746379">
      <w:pPr>
        <w:pStyle w:val="aff5"/>
        <w:numPr>
          <w:ilvl w:val="0"/>
          <w:numId w:val="44"/>
        </w:numPr>
        <w:adjustRightInd w:val="0"/>
        <w:snapToGrid w:val="0"/>
        <w:rPr>
          <w:i/>
          <w:lang w:eastAsia="zh-CN"/>
        </w:rPr>
      </w:pPr>
      <w:r>
        <w:rPr>
          <w:i/>
          <w:lang w:eastAsia="zh-CN"/>
        </w:rPr>
        <w:t>Direction#2: Model states management</w:t>
      </w:r>
    </w:p>
    <w:p w:rsidR="009A75F8" w:rsidRDefault="009A75F8">
      <w:pPr>
        <w:adjustRightInd w:val="0"/>
        <w:snapToGrid w:val="0"/>
        <w:spacing w:beforeLines="30" w:before="72" w:afterLines="30" w:after="72" w:line="288" w:lineRule="auto"/>
        <w:rPr>
          <w:b/>
          <w:lang w:val="en-US" w:eastAsia="zh-CN"/>
        </w:rPr>
      </w:pPr>
    </w:p>
    <w:p w:rsidR="009A75F8" w:rsidRDefault="00746379">
      <w:pPr>
        <w:pStyle w:val="aff5"/>
        <w:numPr>
          <w:ilvl w:val="0"/>
          <w:numId w:val="66"/>
        </w:numPr>
        <w:adjustRightInd w:val="0"/>
        <w:snapToGrid w:val="0"/>
        <w:ind w:left="0" w:firstLine="0"/>
        <w:rPr>
          <w:i/>
          <w:lang w:eastAsia="zh-CN"/>
        </w:rPr>
      </w:pPr>
      <w:r>
        <w:rPr>
          <w:i/>
          <w:lang w:eastAsia="zh-CN"/>
        </w:rPr>
        <w:t xml:space="preserve">The power consumption of AI model can be reflected by FLOPs approximately. </w:t>
      </w:r>
    </w:p>
    <w:p w:rsidR="009A75F8" w:rsidRDefault="009A75F8">
      <w:pPr>
        <w:adjustRightInd w:val="0"/>
        <w:snapToGrid w:val="0"/>
        <w:spacing w:beforeLines="30" w:before="72" w:afterLines="30" w:after="72" w:line="288" w:lineRule="auto"/>
        <w:rPr>
          <w:b/>
          <w:lang w:eastAsia="zh-CN"/>
        </w:rPr>
      </w:pPr>
    </w:p>
    <w:p w:rsidR="009A75F8" w:rsidRDefault="00746379">
      <w:pPr>
        <w:adjustRightInd w:val="0"/>
        <w:snapToGrid w:val="0"/>
        <w:spacing w:beforeLines="30" w:before="72" w:afterLines="30" w:after="72" w:line="288" w:lineRule="auto"/>
        <w:jc w:val="center"/>
        <w:rPr>
          <w:b/>
          <w:u w:val="single"/>
          <w:lang w:eastAsia="zh-CN"/>
        </w:rPr>
      </w:pPr>
      <w:r>
        <w:rPr>
          <w:b/>
          <w:u w:val="single"/>
          <w:lang w:eastAsia="zh-CN"/>
        </w:rPr>
        <w:t>AI+ Autonomous 6G</w:t>
      </w:r>
    </w:p>
    <w:p w:rsidR="009A75F8" w:rsidRDefault="00746379">
      <w:pPr>
        <w:pStyle w:val="aff5"/>
        <w:numPr>
          <w:ilvl w:val="0"/>
          <w:numId w:val="67"/>
        </w:numPr>
        <w:adjustRightInd w:val="0"/>
        <w:snapToGrid w:val="0"/>
        <w:rPr>
          <w:i/>
          <w:lang w:eastAsia="zh-CN"/>
        </w:rPr>
      </w:pPr>
      <w:r>
        <w:rPr>
          <w:i/>
          <w:lang w:eastAsia="zh-CN"/>
        </w:rPr>
        <w:t xml:space="preserve">RAN1 studies AI-based Autonomous system at least from the traffic prediction perspective. </w:t>
      </w:r>
    </w:p>
    <w:p w:rsidR="009A75F8" w:rsidRDefault="009A75F8">
      <w:pPr>
        <w:adjustRightInd w:val="0"/>
        <w:snapToGrid w:val="0"/>
        <w:spacing w:beforeLines="30" w:before="72" w:afterLines="30" w:after="72" w:line="288" w:lineRule="auto"/>
        <w:rPr>
          <w:b/>
          <w:lang w:eastAsia="zh-CN"/>
        </w:rPr>
      </w:pPr>
    </w:p>
    <w:p w:rsidR="009A75F8" w:rsidRDefault="00746379">
      <w:pPr>
        <w:pStyle w:val="aff5"/>
        <w:numPr>
          <w:ilvl w:val="0"/>
          <w:numId w:val="68"/>
        </w:numPr>
        <w:adjustRightInd w:val="0"/>
        <w:snapToGrid w:val="0"/>
        <w:rPr>
          <w:i/>
          <w:lang w:eastAsia="zh-CN"/>
        </w:rPr>
      </w:pPr>
      <w:r>
        <w:rPr>
          <w:i/>
          <w:lang w:eastAsia="zh-CN"/>
        </w:rPr>
        <w:t>RAN1 studies unified AI/ML framework to support autonomous AI/ML framework in 6GR.</w:t>
      </w:r>
    </w:p>
    <w:p w:rsidR="009A75F8" w:rsidRDefault="009A75F8">
      <w:pPr>
        <w:adjustRightInd w:val="0"/>
        <w:snapToGrid w:val="0"/>
        <w:spacing w:beforeLines="30" w:before="72" w:afterLines="30" w:after="72" w:line="288" w:lineRule="auto"/>
        <w:rPr>
          <w:b/>
          <w:lang w:eastAsia="zh-CN"/>
        </w:rPr>
      </w:pPr>
    </w:p>
    <w:p w:rsidR="009A75F8" w:rsidRDefault="009A75F8">
      <w:pPr>
        <w:adjustRightInd w:val="0"/>
        <w:snapToGrid w:val="0"/>
        <w:spacing w:beforeLines="30" w:before="72" w:afterLines="30" w:after="72" w:line="288" w:lineRule="auto"/>
        <w:rPr>
          <w:b/>
          <w:lang w:eastAsia="zh-CN"/>
        </w:rPr>
      </w:pPr>
    </w:p>
    <w:p w:rsidR="009A75F8" w:rsidRDefault="009A75F8">
      <w:pPr>
        <w:adjustRightInd w:val="0"/>
        <w:snapToGrid w:val="0"/>
        <w:spacing w:beforeLines="30" w:before="72" w:afterLines="30" w:after="72" w:line="288" w:lineRule="auto"/>
        <w:rPr>
          <w:b/>
          <w:lang w:eastAsia="zh-CN"/>
        </w:rPr>
      </w:pPr>
    </w:p>
    <w:bookmarkEnd w:id="15"/>
    <w:p w:rsidR="009A75F8" w:rsidRDefault="00746379">
      <w:pPr>
        <w:pStyle w:val="1"/>
        <w:adjustRightInd w:val="0"/>
        <w:snapToGrid w:val="0"/>
      </w:pPr>
      <w:r>
        <w:rPr>
          <w:rFonts w:hint="eastAsia"/>
        </w:rPr>
        <w:t>R</w:t>
      </w:r>
      <w:r>
        <w:t>eference</w:t>
      </w:r>
    </w:p>
    <w:p w:rsidR="009A75F8" w:rsidRDefault="00746379">
      <w:pPr>
        <w:numPr>
          <w:ilvl w:val="0"/>
          <w:numId w:val="69"/>
        </w:numPr>
        <w:adjustRightInd w:val="0"/>
        <w:snapToGrid w:val="0"/>
        <w:jc w:val="left"/>
        <w:rPr>
          <w:rFonts w:eastAsia="Times New Roman"/>
          <w:lang w:eastAsia="zh-CN"/>
        </w:rPr>
      </w:pPr>
      <w:r>
        <w:rPr>
          <w:rFonts w:eastAsia="Times New Roman"/>
          <w:lang w:eastAsia="zh-CN"/>
        </w:rPr>
        <w:t>RP-251881, New SID: Study on 6G Radio, NTT DOCOMO (Moderator), 3GPP RAN#108.</w:t>
      </w:r>
    </w:p>
    <w:p w:rsidR="009A75F8" w:rsidRDefault="009A75F8">
      <w:pPr>
        <w:adjustRightInd w:val="0"/>
        <w:snapToGrid w:val="0"/>
        <w:jc w:val="left"/>
        <w:rPr>
          <w:rFonts w:eastAsia="Times New Roman"/>
          <w:lang w:eastAsia="zh-CN"/>
        </w:rPr>
      </w:pPr>
    </w:p>
    <w:p w:rsidR="009A75F8" w:rsidRDefault="009A75F8">
      <w:pPr>
        <w:adjustRightInd w:val="0"/>
        <w:snapToGrid w:val="0"/>
        <w:jc w:val="left"/>
        <w:rPr>
          <w:rFonts w:eastAsia="Times New Roman"/>
          <w:lang w:eastAsia="zh-CN"/>
        </w:rPr>
      </w:pPr>
    </w:p>
    <w:p w:rsidR="009A75F8" w:rsidRDefault="009A75F8">
      <w:pPr>
        <w:adjustRightInd w:val="0"/>
        <w:snapToGrid w:val="0"/>
        <w:jc w:val="left"/>
        <w:rPr>
          <w:rFonts w:eastAsia="Times New Roman"/>
          <w:lang w:eastAsia="zh-CN"/>
        </w:rPr>
      </w:pPr>
    </w:p>
    <w:p w:rsidR="009A75F8" w:rsidRDefault="00746379">
      <w:pPr>
        <w:spacing w:after="0"/>
        <w:jc w:val="left"/>
        <w:rPr>
          <w:rFonts w:eastAsia="Times New Roman"/>
          <w:lang w:val="en-US" w:eastAsia="zh-CN"/>
        </w:rPr>
      </w:pPr>
      <w:r>
        <w:rPr>
          <w:rFonts w:eastAsia="Times New Roman"/>
          <w:lang w:val="en-US" w:eastAsia="zh-CN"/>
        </w:rPr>
        <w:br w:type="page"/>
      </w:r>
    </w:p>
    <w:p w:rsidR="009A75F8" w:rsidRDefault="00746379">
      <w:pPr>
        <w:pStyle w:val="1"/>
        <w:adjustRightInd w:val="0"/>
        <w:snapToGrid w:val="0"/>
        <w:rPr>
          <w:lang w:val="en-US" w:eastAsia="zh-CN"/>
        </w:rPr>
      </w:pPr>
      <w:r>
        <w:rPr>
          <w:rFonts w:hint="eastAsia"/>
          <w:lang w:val="en-US" w:eastAsia="zh-CN"/>
        </w:rPr>
        <w:lastRenderedPageBreak/>
        <w:t>Appendix</w:t>
      </w:r>
    </w:p>
    <w:p w:rsidR="009A75F8" w:rsidRDefault="00746379">
      <w:pPr>
        <w:adjustRightInd w:val="0"/>
        <w:snapToGrid w:val="0"/>
        <w:rPr>
          <w:rFonts w:eastAsia="Times New Roman"/>
          <w:b/>
          <w:bCs/>
          <w:sz w:val="22"/>
          <w:szCs w:val="22"/>
          <w:u w:val="single"/>
          <w:lang w:val="en-US" w:eastAsia="zh-CN"/>
        </w:rPr>
      </w:pPr>
      <w:r>
        <w:rPr>
          <w:rFonts w:eastAsia="Times New Roman" w:hint="eastAsia"/>
          <w:b/>
          <w:bCs/>
          <w:sz w:val="22"/>
          <w:szCs w:val="22"/>
          <w:u w:val="single"/>
          <w:lang w:val="en-US" w:eastAsia="zh-CN"/>
        </w:rPr>
        <w:t>Simulation results of AI/ML for LD-DMRS (based on Option#1)</w:t>
      </w:r>
    </w:p>
    <w:p w:rsidR="009A75F8" w:rsidRDefault="00746379">
      <w:pPr>
        <w:pStyle w:val="aff5"/>
        <w:numPr>
          <w:ilvl w:val="0"/>
          <w:numId w:val="70"/>
        </w:numPr>
        <w:adjustRightInd w:val="0"/>
        <w:snapToGrid w:val="0"/>
      </w:pPr>
      <w:r>
        <w:rPr>
          <w:rFonts w:hint="eastAsia"/>
          <w:lang w:val="en-US" w:eastAsia="zh-CN"/>
        </w:rPr>
        <w:t>For use-case 1 (frequency domain</w:t>
      </w:r>
      <w:r>
        <w:rPr>
          <w:lang w:val="en-US" w:eastAsia="zh-CN"/>
        </w:rPr>
        <w:t xml:space="preserve"> overhead reduction</w:t>
      </w:r>
      <w:r>
        <w:rPr>
          <w:rFonts w:hint="eastAsia"/>
          <w:lang w:val="en-US" w:eastAsia="zh-CN"/>
        </w:rPr>
        <w:t xml:space="preserve">) </w:t>
      </w:r>
      <w:r>
        <w:rPr>
          <w:lang w:val="en-US" w:eastAsia="zh-CN"/>
        </w:rPr>
        <w:t xml:space="preserve">based on LD-DMRS pattern </w:t>
      </w:r>
      <w:r>
        <w:rPr>
          <w:rFonts w:hint="eastAsia"/>
          <w:lang w:val="en-US" w:eastAsia="zh-CN"/>
        </w:rPr>
        <w:t xml:space="preserve">Option#1 in </w:t>
      </w:r>
      <w:r>
        <w:rPr>
          <w:lang w:val="en-US" w:eastAsia="zh-CN"/>
        </w:rPr>
        <w:t>S</w:t>
      </w:r>
      <w:r>
        <w:rPr>
          <w:rFonts w:hint="eastAsia"/>
          <w:lang w:val="en-US" w:eastAsia="zh-CN"/>
        </w:rPr>
        <w:t>ection 4.2.3, in particular, Comb based CDM groups number =3 with FD-OCC length = 2 (</w:t>
      </w:r>
      <w:proofErr w:type="spellStart"/>
      <w:r>
        <w:rPr>
          <w:rFonts w:hint="eastAsia"/>
          <w:lang w:val="en-US" w:eastAsia="zh-CN"/>
        </w:rPr>
        <w:t>a.k.a</w:t>
      </w:r>
      <w:proofErr w:type="spellEnd"/>
      <w:r>
        <w:rPr>
          <w:rFonts w:hint="eastAsia"/>
          <w:lang w:val="en-US" w:eastAsia="zh-CN"/>
        </w:rPr>
        <w:t xml:space="preserve"> Rel-18 eType-1 DMRS in NR) was additionally evaluated herein. As per the simulation results provided in the following </w:t>
      </w:r>
      <w:r>
        <w:rPr>
          <w:lang w:val="en-US" w:eastAsia="zh-CN"/>
        </w:rPr>
        <w:fldChar w:fldCharType="begin"/>
      </w:r>
      <w:r>
        <w:rPr>
          <w:lang w:val="en-US" w:eastAsia="zh-CN"/>
        </w:rPr>
        <w:instrText xml:space="preserve"> REF _Ref205111290 \r \h </w:instrText>
      </w:r>
      <w:r>
        <w:rPr>
          <w:lang w:val="en-US" w:eastAsia="zh-CN"/>
        </w:rPr>
      </w:r>
      <w:r>
        <w:rPr>
          <w:lang w:val="en-US" w:eastAsia="zh-CN"/>
        </w:rPr>
        <w:fldChar w:fldCharType="separate"/>
      </w:r>
      <w:r>
        <w:rPr>
          <w:lang w:val="en-US" w:eastAsia="zh-CN"/>
        </w:rPr>
        <w:t>Figure. 20</w:t>
      </w:r>
      <w:r>
        <w:rPr>
          <w:lang w:val="en-US" w:eastAsia="zh-CN"/>
        </w:rPr>
        <w:fldChar w:fldCharType="end"/>
      </w:r>
      <w:r>
        <w:rPr>
          <w:lang w:val="en-US" w:eastAsia="zh-CN"/>
        </w:rPr>
        <w:t xml:space="preserve"> </w:t>
      </w:r>
      <w:r>
        <w:rPr>
          <w:rFonts w:hint="eastAsia"/>
          <w:lang w:val="en-US" w:eastAsia="zh-CN"/>
        </w:rPr>
        <w:t xml:space="preserve">in case of DS = 300ns, it can be observed that AI/ML for Comb based CDM groups number = 6 with FD-OCC length = 4 </w:t>
      </w:r>
      <w:r>
        <w:rPr>
          <w:lang w:val="en-US" w:eastAsia="zh-CN"/>
        </w:rPr>
        <w:t>still can bring some BLER gains over</w:t>
      </w:r>
      <w:r>
        <w:rPr>
          <w:rFonts w:hint="eastAsia"/>
          <w:lang w:val="en-US" w:eastAsia="zh-CN"/>
        </w:rPr>
        <w:t xml:space="preserve"> </w:t>
      </w:r>
      <w:r>
        <w:rPr>
          <w:lang w:val="en-US" w:eastAsia="zh-CN"/>
        </w:rPr>
        <w:t>non-</w:t>
      </w:r>
      <w:r>
        <w:rPr>
          <w:rFonts w:hint="eastAsia"/>
          <w:lang w:val="en-US" w:eastAsia="zh-CN"/>
        </w:rPr>
        <w:t xml:space="preserve">AI/ML for Comb based CDM groups number = 3 with FD-OCC length = 4, </w:t>
      </w:r>
      <w:r>
        <w:rPr>
          <w:lang w:val="en-US" w:eastAsia="zh-CN"/>
        </w:rPr>
        <w:t xml:space="preserve">and then, in terms of </w:t>
      </w:r>
      <w:r>
        <w:rPr>
          <w:rFonts w:hint="eastAsia"/>
          <w:lang w:val="en-US" w:eastAsia="zh-CN"/>
        </w:rPr>
        <w:t>spectrum efficiency</w:t>
      </w:r>
      <w:r>
        <w:rPr>
          <w:lang w:val="en-US" w:eastAsia="zh-CN"/>
        </w:rPr>
        <w:t xml:space="preserve">, </w:t>
      </w:r>
      <w:r>
        <w:rPr>
          <w:rFonts w:hint="eastAsia"/>
          <w:lang w:val="en-US" w:eastAsia="zh-CN"/>
        </w:rPr>
        <w:t xml:space="preserve">AI/ML for Comb based CDM groups number = 6 outperforms that of </w:t>
      </w:r>
      <w:r>
        <w:rPr>
          <w:lang w:val="en-US" w:eastAsia="zh-CN"/>
        </w:rPr>
        <w:t>non-</w:t>
      </w:r>
      <w:r>
        <w:rPr>
          <w:rFonts w:hint="eastAsia"/>
          <w:lang w:val="en-US" w:eastAsia="zh-CN"/>
        </w:rPr>
        <w:t>AI/ML for Comb based CDM groups number = 3 with FD-OCC length = 4.</w:t>
      </w:r>
    </w:p>
    <w:p w:rsidR="009A75F8" w:rsidRDefault="00746379">
      <w:pPr>
        <w:pStyle w:val="aff5"/>
        <w:adjustRightInd w:val="0"/>
        <w:snapToGrid w:val="0"/>
        <w:ind w:left="0"/>
        <w:jc w:val="center"/>
      </w:pPr>
      <w:r>
        <w:rPr>
          <w:noProof/>
        </w:rPr>
        <w:drawing>
          <wp:inline distT="0" distB="0" distL="114300" distR="114300">
            <wp:extent cx="2084705" cy="1656080"/>
            <wp:effectExtent l="0" t="0" r="10795" b="1270"/>
            <wp:docPr id="3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2"/>
                    <pic:cNvPicPr>
                      <a:picLocks noChangeAspect="1"/>
                    </pic:cNvPicPr>
                  </pic:nvPicPr>
                  <pic:blipFill>
                    <a:blip r:embed="rId46"/>
                    <a:stretch>
                      <a:fillRect/>
                    </a:stretch>
                  </pic:blipFill>
                  <pic:spPr>
                    <a:xfrm>
                      <a:off x="0" y="0"/>
                      <a:ext cx="2084705" cy="1656080"/>
                    </a:xfrm>
                    <a:prstGeom prst="rect">
                      <a:avLst/>
                    </a:prstGeom>
                    <a:noFill/>
                    <a:ln>
                      <a:noFill/>
                    </a:ln>
                  </pic:spPr>
                </pic:pic>
              </a:graphicData>
            </a:graphic>
          </wp:inline>
        </w:drawing>
      </w:r>
      <w:r>
        <w:rPr>
          <w:noProof/>
        </w:rPr>
        <w:drawing>
          <wp:inline distT="0" distB="0" distL="114300" distR="114300">
            <wp:extent cx="2059305" cy="1656080"/>
            <wp:effectExtent l="0" t="0" r="17145" b="1270"/>
            <wp:docPr id="3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6"/>
                    <pic:cNvPicPr>
                      <a:picLocks noChangeAspect="1"/>
                    </pic:cNvPicPr>
                  </pic:nvPicPr>
                  <pic:blipFill>
                    <a:blip r:embed="rId47"/>
                    <a:stretch>
                      <a:fillRect/>
                    </a:stretch>
                  </pic:blipFill>
                  <pic:spPr>
                    <a:xfrm>
                      <a:off x="0" y="0"/>
                      <a:ext cx="2059305" cy="1656080"/>
                    </a:xfrm>
                    <a:prstGeom prst="rect">
                      <a:avLst/>
                    </a:prstGeom>
                    <a:noFill/>
                    <a:ln>
                      <a:noFill/>
                    </a:ln>
                  </pic:spPr>
                </pic:pic>
              </a:graphicData>
            </a:graphic>
          </wp:inline>
        </w:drawing>
      </w:r>
      <w:r>
        <w:rPr>
          <w:noProof/>
        </w:rPr>
        <w:drawing>
          <wp:inline distT="0" distB="0" distL="114300" distR="114300">
            <wp:extent cx="1504950" cy="1656080"/>
            <wp:effectExtent l="0" t="0" r="6350" b="6350"/>
            <wp:docPr id="3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4"/>
                    <pic:cNvPicPr>
                      <a:picLocks noChangeAspect="1"/>
                    </pic:cNvPicPr>
                  </pic:nvPicPr>
                  <pic:blipFill>
                    <a:blip r:embed="rId48"/>
                    <a:stretch>
                      <a:fillRect/>
                    </a:stretch>
                  </pic:blipFill>
                  <pic:spPr>
                    <a:xfrm>
                      <a:off x="0" y="0"/>
                      <a:ext cx="1504950" cy="1656080"/>
                    </a:xfrm>
                    <a:prstGeom prst="rect">
                      <a:avLst/>
                    </a:prstGeom>
                    <a:noFill/>
                    <a:ln>
                      <a:noFill/>
                    </a:ln>
                  </pic:spPr>
                </pic:pic>
              </a:graphicData>
            </a:graphic>
          </wp:inline>
        </w:drawing>
      </w:r>
    </w:p>
    <w:p w:rsidR="009A75F8" w:rsidRDefault="00746379">
      <w:pPr>
        <w:pStyle w:val="aff5"/>
        <w:numPr>
          <w:ilvl w:val="0"/>
          <w:numId w:val="21"/>
        </w:numPr>
        <w:adjustRightInd w:val="0"/>
        <w:snapToGrid w:val="0"/>
        <w:jc w:val="center"/>
        <w:rPr>
          <w:b/>
          <w:sz w:val="16"/>
          <w:lang w:eastAsia="zh-CN"/>
        </w:rPr>
      </w:pPr>
      <w:r>
        <w:rPr>
          <w:b/>
          <w:sz w:val="16"/>
          <w:lang w:eastAsia="zh-CN"/>
        </w:rPr>
        <w:t>LLS results on performance difference of use-case 1: AI/ML for LD-DMRS with reduced overhead in frequency domain</w:t>
      </w:r>
    </w:p>
    <w:p w:rsidR="009A75F8" w:rsidRDefault="00746379">
      <w:pPr>
        <w:pStyle w:val="aff5"/>
        <w:numPr>
          <w:ilvl w:val="0"/>
          <w:numId w:val="70"/>
        </w:numPr>
        <w:adjustRightInd w:val="0"/>
        <w:snapToGrid w:val="0"/>
        <w:rPr>
          <w:lang w:val="en-US" w:eastAsia="zh-CN"/>
        </w:rPr>
      </w:pPr>
      <w:r>
        <w:rPr>
          <w:rFonts w:hint="eastAsia"/>
          <w:lang w:val="en-US" w:eastAsia="zh-CN"/>
        </w:rPr>
        <w:t>For use-case 1 (</w:t>
      </w:r>
      <w:r>
        <w:rPr>
          <w:lang w:val="en-US" w:eastAsia="zh-CN"/>
        </w:rPr>
        <w:t>time-</w:t>
      </w:r>
      <w:r>
        <w:rPr>
          <w:rFonts w:hint="eastAsia"/>
          <w:lang w:val="en-US" w:eastAsia="zh-CN"/>
        </w:rPr>
        <w:t>domain</w:t>
      </w:r>
      <w:r>
        <w:rPr>
          <w:lang w:val="en-US" w:eastAsia="zh-CN"/>
        </w:rPr>
        <w:t xml:space="preserve"> overhead reduction</w:t>
      </w:r>
      <w:r>
        <w:rPr>
          <w:rFonts w:hint="eastAsia"/>
          <w:lang w:val="en-US" w:eastAsia="zh-CN"/>
        </w:rPr>
        <w:t xml:space="preserve">) </w:t>
      </w:r>
      <w:r>
        <w:rPr>
          <w:lang w:val="en-US" w:eastAsia="zh-CN"/>
        </w:rPr>
        <w:t xml:space="preserve">based on LD-DMRS pattern </w:t>
      </w:r>
      <w:r>
        <w:rPr>
          <w:rFonts w:hint="eastAsia"/>
          <w:lang w:val="en-US" w:eastAsia="zh-CN"/>
        </w:rPr>
        <w:t xml:space="preserve">Option#1 in </w:t>
      </w:r>
      <w:r>
        <w:rPr>
          <w:lang w:val="en-US" w:eastAsia="zh-CN"/>
        </w:rPr>
        <w:t>S</w:t>
      </w:r>
      <w:r>
        <w:rPr>
          <w:rFonts w:hint="eastAsia"/>
          <w:lang w:val="en-US" w:eastAsia="zh-CN"/>
        </w:rPr>
        <w:t xml:space="preserve">ection 4.2.3, as per the simulation results provided in the following </w:t>
      </w:r>
      <w:r>
        <w:rPr>
          <w:lang w:val="en-US" w:eastAsia="zh-CN"/>
        </w:rPr>
        <w:fldChar w:fldCharType="begin"/>
      </w:r>
      <w:r>
        <w:rPr>
          <w:lang w:val="en-US" w:eastAsia="zh-CN"/>
        </w:rPr>
        <w:instrText xml:space="preserve"> REF _Ref205111290 \r \h </w:instrText>
      </w:r>
      <w:r>
        <w:rPr>
          <w:lang w:val="en-US" w:eastAsia="zh-CN"/>
        </w:rPr>
      </w:r>
      <w:r>
        <w:rPr>
          <w:lang w:val="en-US" w:eastAsia="zh-CN"/>
        </w:rPr>
        <w:fldChar w:fldCharType="separate"/>
      </w:r>
      <w:r>
        <w:rPr>
          <w:lang w:val="en-US" w:eastAsia="zh-CN"/>
        </w:rPr>
        <w:t>Figure. 21</w:t>
      </w:r>
      <w:r>
        <w:rPr>
          <w:lang w:val="en-US" w:eastAsia="zh-CN"/>
        </w:rPr>
        <w:fldChar w:fldCharType="end"/>
      </w:r>
      <w:r>
        <w:rPr>
          <w:rFonts w:hint="eastAsia"/>
          <w:lang w:val="en-US" w:eastAsia="zh-CN"/>
        </w:rPr>
        <w:t xml:space="preserve"> in case of UE velocity = 120km/h, it can be observed that BLER performance of AI/ML </w:t>
      </w:r>
      <w:proofErr w:type="gramStart"/>
      <w:r>
        <w:rPr>
          <w:rFonts w:hint="eastAsia"/>
          <w:lang w:val="en-US" w:eastAsia="zh-CN"/>
        </w:rPr>
        <w:t>model based</w:t>
      </w:r>
      <w:proofErr w:type="gramEnd"/>
      <w:r>
        <w:rPr>
          <w:rFonts w:hint="eastAsia"/>
          <w:lang w:val="en-US" w:eastAsia="zh-CN"/>
        </w:rPr>
        <w:t xml:space="preserve"> LD-DMRS with 1 FL + 2 add DMRS and 1 FL + 1 add DMRS are closed to that of non-AI based DMRS with 1 FL + 3 add, and AI/ML model based LD-DMRS with 1 FL + 3 add DMRS outperforms non-AI based DMRS with 1 FL + 3 add. Regarding the spectrum efficiency, </w:t>
      </w:r>
      <w:r>
        <w:rPr>
          <w:lang w:val="en-US" w:eastAsia="zh-CN"/>
        </w:rPr>
        <w:t>all</w:t>
      </w:r>
      <w:r>
        <w:rPr>
          <w:rFonts w:hint="eastAsia"/>
          <w:lang w:val="en-US" w:eastAsia="zh-CN"/>
        </w:rPr>
        <w:t xml:space="preserve"> of AI/ML model</w:t>
      </w:r>
      <w:r>
        <w:rPr>
          <w:lang w:val="en-US" w:eastAsia="zh-CN"/>
        </w:rPr>
        <w:t>-</w:t>
      </w:r>
      <w:r>
        <w:rPr>
          <w:rFonts w:hint="eastAsia"/>
          <w:lang w:val="en-US" w:eastAsia="zh-CN"/>
        </w:rPr>
        <w:t>based LD-DMRS with 1 FL + 1/2/3 add</w:t>
      </w:r>
      <w:r>
        <w:rPr>
          <w:lang w:val="en-US" w:eastAsia="zh-CN"/>
        </w:rPr>
        <w:t>itional-</w:t>
      </w:r>
      <w:r>
        <w:rPr>
          <w:rFonts w:hint="eastAsia"/>
          <w:lang w:val="en-US" w:eastAsia="zh-CN"/>
        </w:rPr>
        <w:t>DMRS outperforms any of non-AI based DMRS with 1 FL + 1/2/3 add</w:t>
      </w:r>
      <w:r>
        <w:rPr>
          <w:lang w:val="en-US" w:eastAsia="zh-CN"/>
        </w:rPr>
        <w:t>itional ones</w:t>
      </w:r>
      <w:r>
        <w:rPr>
          <w:rFonts w:hint="eastAsia"/>
          <w:lang w:val="en-US" w:eastAsia="zh-CN"/>
        </w:rPr>
        <w:t xml:space="preserve">. </w:t>
      </w:r>
    </w:p>
    <w:p w:rsidR="009A75F8" w:rsidRDefault="00746379">
      <w:pPr>
        <w:pStyle w:val="aff5"/>
        <w:adjustRightInd w:val="0"/>
        <w:snapToGrid w:val="0"/>
        <w:ind w:left="0"/>
        <w:jc w:val="center"/>
      </w:pPr>
      <w:r>
        <w:rPr>
          <w:noProof/>
        </w:rPr>
        <w:drawing>
          <wp:inline distT="0" distB="0" distL="114300" distR="114300">
            <wp:extent cx="1997075" cy="1440180"/>
            <wp:effectExtent l="0" t="0" r="3175" b="7620"/>
            <wp:docPr id="2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7"/>
                    <pic:cNvPicPr>
                      <a:picLocks noChangeAspect="1"/>
                    </pic:cNvPicPr>
                  </pic:nvPicPr>
                  <pic:blipFill>
                    <a:blip r:embed="rId49"/>
                    <a:stretch>
                      <a:fillRect/>
                    </a:stretch>
                  </pic:blipFill>
                  <pic:spPr>
                    <a:xfrm>
                      <a:off x="0" y="0"/>
                      <a:ext cx="1997075" cy="1440180"/>
                    </a:xfrm>
                    <a:prstGeom prst="rect">
                      <a:avLst/>
                    </a:prstGeom>
                    <a:noFill/>
                    <a:ln>
                      <a:noFill/>
                    </a:ln>
                  </pic:spPr>
                </pic:pic>
              </a:graphicData>
            </a:graphic>
          </wp:inline>
        </w:drawing>
      </w:r>
      <w:r>
        <w:rPr>
          <w:noProof/>
        </w:rPr>
        <w:drawing>
          <wp:inline distT="0" distB="0" distL="114300" distR="114300">
            <wp:extent cx="1878330" cy="1440180"/>
            <wp:effectExtent l="0" t="0" r="7620" b="7620"/>
            <wp:docPr id="3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4"/>
                    <pic:cNvPicPr>
                      <a:picLocks noChangeAspect="1"/>
                    </pic:cNvPicPr>
                  </pic:nvPicPr>
                  <pic:blipFill>
                    <a:blip r:embed="rId50"/>
                    <a:stretch>
                      <a:fillRect/>
                    </a:stretch>
                  </pic:blipFill>
                  <pic:spPr>
                    <a:xfrm>
                      <a:off x="0" y="0"/>
                      <a:ext cx="1878330" cy="1440180"/>
                    </a:xfrm>
                    <a:prstGeom prst="rect">
                      <a:avLst/>
                    </a:prstGeom>
                    <a:noFill/>
                    <a:ln>
                      <a:noFill/>
                    </a:ln>
                  </pic:spPr>
                </pic:pic>
              </a:graphicData>
            </a:graphic>
          </wp:inline>
        </w:drawing>
      </w:r>
      <w:r>
        <w:rPr>
          <w:noProof/>
        </w:rPr>
        <w:drawing>
          <wp:inline distT="0" distB="0" distL="114300" distR="114300">
            <wp:extent cx="1623060" cy="1440180"/>
            <wp:effectExtent l="0" t="0" r="6985" b="6350"/>
            <wp:docPr id="3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5"/>
                    <pic:cNvPicPr>
                      <a:picLocks noChangeAspect="1"/>
                    </pic:cNvPicPr>
                  </pic:nvPicPr>
                  <pic:blipFill>
                    <a:blip r:embed="rId51"/>
                    <a:stretch>
                      <a:fillRect/>
                    </a:stretch>
                  </pic:blipFill>
                  <pic:spPr>
                    <a:xfrm>
                      <a:off x="0" y="0"/>
                      <a:ext cx="1623060" cy="1440180"/>
                    </a:xfrm>
                    <a:prstGeom prst="rect">
                      <a:avLst/>
                    </a:prstGeom>
                    <a:noFill/>
                    <a:ln>
                      <a:noFill/>
                    </a:ln>
                  </pic:spPr>
                </pic:pic>
              </a:graphicData>
            </a:graphic>
          </wp:inline>
        </w:drawing>
      </w:r>
    </w:p>
    <w:p w:rsidR="009A75F8" w:rsidRDefault="00746379">
      <w:pPr>
        <w:pStyle w:val="aff5"/>
        <w:numPr>
          <w:ilvl w:val="0"/>
          <w:numId w:val="21"/>
        </w:numPr>
        <w:adjustRightInd w:val="0"/>
        <w:snapToGrid w:val="0"/>
        <w:jc w:val="center"/>
        <w:rPr>
          <w:b/>
          <w:sz w:val="16"/>
          <w:lang w:eastAsia="zh-CN"/>
        </w:rPr>
      </w:pPr>
      <w:r>
        <w:rPr>
          <w:b/>
          <w:sz w:val="16"/>
          <w:lang w:eastAsia="zh-CN"/>
        </w:rPr>
        <w:t>LLS results on performance difference of use-case 2: AI/ML for LD-DMRS with reduced overhead in time domain</w:t>
      </w:r>
    </w:p>
    <w:p w:rsidR="009A75F8" w:rsidRDefault="00746379">
      <w:pPr>
        <w:adjustRightInd w:val="0"/>
        <w:snapToGrid w:val="0"/>
        <w:rPr>
          <w:rFonts w:eastAsia="Times New Roman"/>
          <w:lang w:val="en-US" w:eastAsia="zh-CN"/>
        </w:rPr>
      </w:pPr>
      <w:r>
        <w:rPr>
          <w:rFonts w:eastAsia="Times New Roman" w:hint="eastAsia"/>
          <w:lang w:val="en-US" w:eastAsia="zh-CN"/>
        </w:rPr>
        <w:t>Simulation parameters of LLS and AI/ML model Setups are provided in the following Table 1 and Table 2.</w:t>
      </w:r>
    </w:p>
    <w:p w:rsidR="009A75F8" w:rsidRDefault="00746379">
      <w:pPr>
        <w:adjustRightInd w:val="0"/>
        <w:snapToGrid w:val="0"/>
        <w:jc w:val="center"/>
        <w:rPr>
          <w:rFonts w:eastAsia="Times New Roman"/>
          <w:lang w:val="en-US" w:eastAsia="zh-CN"/>
        </w:rPr>
      </w:pPr>
      <w:r>
        <w:rPr>
          <w:rFonts w:eastAsia="Times New Roman" w:hint="eastAsia"/>
          <w:b/>
          <w:bCs/>
          <w:lang w:val="en-US" w:eastAsia="zh-CN"/>
        </w:rPr>
        <w:t xml:space="preserve">Table 1: </w:t>
      </w:r>
      <w:r>
        <w:rPr>
          <w:rFonts w:eastAsia="Times New Roman" w:hint="eastAsia"/>
          <w:lang w:val="en-US" w:eastAsia="zh-CN"/>
        </w:rPr>
        <w:t>LLS parameters</w:t>
      </w:r>
    </w:p>
    <w:tbl>
      <w:tblPr>
        <w:tblStyle w:val="afd"/>
        <w:tblW w:w="0" w:type="auto"/>
        <w:tblLook w:val="04A0" w:firstRow="1" w:lastRow="0" w:firstColumn="1" w:lastColumn="0" w:noHBand="0" w:noVBand="1"/>
      </w:tblPr>
      <w:tblGrid>
        <w:gridCol w:w="4820"/>
        <w:gridCol w:w="4809"/>
      </w:tblGrid>
      <w:tr w:rsidR="009A75F8">
        <w:tc>
          <w:tcPr>
            <w:tcW w:w="4927" w:type="dxa"/>
          </w:tcPr>
          <w:p w:rsidR="009A75F8" w:rsidRDefault="00746379">
            <w:pPr>
              <w:adjustRightInd w:val="0"/>
              <w:snapToGrid w:val="0"/>
              <w:jc w:val="center"/>
              <w:rPr>
                <w:rFonts w:eastAsia="Times New Roman"/>
                <w:b/>
                <w:bCs/>
                <w:lang w:val="en-US" w:eastAsia="zh-CN"/>
              </w:rPr>
            </w:pPr>
            <w:r>
              <w:rPr>
                <w:rFonts w:eastAsia="Times New Roman" w:hint="eastAsia"/>
                <w:b/>
                <w:bCs/>
                <w:lang w:val="en-US" w:eastAsia="zh-CN"/>
              </w:rPr>
              <w:t>Parameter</w:t>
            </w:r>
          </w:p>
        </w:tc>
        <w:tc>
          <w:tcPr>
            <w:tcW w:w="4928" w:type="dxa"/>
          </w:tcPr>
          <w:p w:rsidR="009A75F8" w:rsidRDefault="00746379">
            <w:pPr>
              <w:adjustRightInd w:val="0"/>
              <w:snapToGrid w:val="0"/>
              <w:jc w:val="center"/>
              <w:rPr>
                <w:rFonts w:eastAsia="Times New Roman"/>
                <w:b/>
                <w:bCs/>
                <w:lang w:val="en-US" w:eastAsia="zh-CN"/>
              </w:rPr>
            </w:pPr>
            <w:r>
              <w:rPr>
                <w:rFonts w:eastAsia="Times New Roman" w:hint="eastAsia"/>
                <w:b/>
                <w:bCs/>
                <w:lang w:val="en-US" w:eastAsia="zh-CN"/>
              </w:rPr>
              <w:t>Value</w:t>
            </w:r>
          </w:p>
        </w:tc>
      </w:tr>
      <w:tr w:rsidR="009A75F8">
        <w:tc>
          <w:tcPr>
            <w:tcW w:w="4927" w:type="dxa"/>
          </w:tcPr>
          <w:p w:rsidR="009A75F8" w:rsidRDefault="00746379">
            <w:pPr>
              <w:adjustRightInd w:val="0"/>
              <w:snapToGrid w:val="0"/>
              <w:jc w:val="center"/>
              <w:rPr>
                <w:rFonts w:eastAsia="Times New Roman"/>
                <w:lang w:val="en-US" w:eastAsia="zh-CN"/>
              </w:rPr>
            </w:pPr>
            <w:r>
              <w:rPr>
                <w:rFonts w:eastAsia="Times New Roman" w:hint="eastAsia"/>
                <w:lang w:val="en-US" w:eastAsia="zh-CN"/>
              </w:rPr>
              <w:t>Carrier Frequency</w:t>
            </w:r>
          </w:p>
        </w:tc>
        <w:tc>
          <w:tcPr>
            <w:tcW w:w="4928" w:type="dxa"/>
          </w:tcPr>
          <w:p w:rsidR="009A75F8" w:rsidRDefault="00746379">
            <w:pPr>
              <w:adjustRightInd w:val="0"/>
              <w:snapToGrid w:val="0"/>
              <w:jc w:val="center"/>
              <w:rPr>
                <w:rFonts w:eastAsia="Times New Roman"/>
                <w:lang w:val="en-US" w:eastAsia="zh-CN"/>
              </w:rPr>
            </w:pPr>
            <w:r>
              <w:rPr>
                <w:rFonts w:eastAsia="Times New Roman" w:hint="eastAsia"/>
                <w:lang w:val="en-US" w:eastAsia="zh-CN"/>
              </w:rPr>
              <w:t>4GHz</w:t>
            </w:r>
          </w:p>
        </w:tc>
      </w:tr>
      <w:tr w:rsidR="009A75F8">
        <w:tc>
          <w:tcPr>
            <w:tcW w:w="4927" w:type="dxa"/>
          </w:tcPr>
          <w:p w:rsidR="009A75F8" w:rsidRDefault="00746379">
            <w:pPr>
              <w:adjustRightInd w:val="0"/>
              <w:snapToGrid w:val="0"/>
              <w:jc w:val="center"/>
              <w:rPr>
                <w:rFonts w:eastAsia="Times New Roman"/>
                <w:lang w:val="en-US" w:eastAsia="zh-CN"/>
              </w:rPr>
            </w:pPr>
            <w:r>
              <w:rPr>
                <w:rFonts w:eastAsia="Times New Roman" w:hint="eastAsia"/>
                <w:lang w:val="en-US" w:eastAsia="zh-CN"/>
              </w:rPr>
              <w:t>Bandwidth</w:t>
            </w:r>
          </w:p>
        </w:tc>
        <w:tc>
          <w:tcPr>
            <w:tcW w:w="4928" w:type="dxa"/>
          </w:tcPr>
          <w:p w:rsidR="009A75F8" w:rsidRDefault="00746379">
            <w:pPr>
              <w:adjustRightInd w:val="0"/>
              <w:snapToGrid w:val="0"/>
              <w:jc w:val="center"/>
              <w:rPr>
                <w:rFonts w:eastAsia="Times New Roman"/>
                <w:lang w:val="en-US" w:eastAsia="zh-CN"/>
              </w:rPr>
            </w:pPr>
            <w:r>
              <w:rPr>
                <w:rFonts w:eastAsia="Times New Roman" w:hint="eastAsia"/>
                <w:lang w:val="en-US" w:eastAsia="zh-CN"/>
              </w:rPr>
              <w:t>20M</w:t>
            </w:r>
          </w:p>
        </w:tc>
      </w:tr>
      <w:tr w:rsidR="009A75F8">
        <w:tc>
          <w:tcPr>
            <w:tcW w:w="4927" w:type="dxa"/>
          </w:tcPr>
          <w:p w:rsidR="009A75F8" w:rsidRDefault="00746379">
            <w:pPr>
              <w:adjustRightInd w:val="0"/>
              <w:snapToGrid w:val="0"/>
              <w:jc w:val="center"/>
              <w:rPr>
                <w:rFonts w:eastAsia="Times New Roman"/>
                <w:lang w:val="en-US" w:eastAsia="zh-CN"/>
              </w:rPr>
            </w:pPr>
            <w:r>
              <w:rPr>
                <w:rFonts w:eastAsia="Times New Roman" w:hint="eastAsia"/>
                <w:lang w:val="en-US" w:eastAsia="zh-CN"/>
              </w:rPr>
              <w:t>SCS</w:t>
            </w:r>
          </w:p>
        </w:tc>
        <w:tc>
          <w:tcPr>
            <w:tcW w:w="4928" w:type="dxa"/>
          </w:tcPr>
          <w:p w:rsidR="009A75F8" w:rsidRDefault="00746379">
            <w:pPr>
              <w:adjustRightInd w:val="0"/>
              <w:snapToGrid w:val="0"/>
              <w:jc w:val="center"/>
              <w:rPr>
                <w:rFonts w:eastAsia="Times New Roman"/>
                <w:lang w:val="en-US" w:eastAsia="zh-CN"/>
              </w:rPr>
            </w:pPr>
            <w:r>
              <w:rPr>
                <w:rFonts w:eastAsia="Times New Roman" w:hint="eastAsia"/>
                <w:lang w:val="en-US" w:eastAsia="zh-CN"/>
              </w:rPr>
              <w:t>30kHz</w:t>
            </w:r>
          </w:p>
        </w:tc>
      </w:tr>
      <w:tr w:rsidR="009A75F8">
        <w:tc>
          <w:tcPr>
            <w:tcW w:w="4927" w:type="dxa"/>
          </w:tcPr>
          <w:p w:rsidR="009A75F8" w:rsidRDefault="00746379">
            <w:pPr>
              <w:adjustRightInd w:val="0"/>
              <w:snapToGrid w:val="0"/>
              <w:jc w:val="center"/>
              <w:rPr>
                <w:rFonts w:eastAsia="Times New Roman"/>
                <w:lang w:val="en-US" w:eastAsia="zh-CN"/>
              </w:rPr>
            </w:pPr>
            <w:r>
              <w:rPr>
                <w:rFonts w:eastAsia="Times New Roman" w:hint="eastAsia"/>
                <w:lang w:val="en-US" w:eastAsia="zh-CN"/>
              </w:rPr>
              <w:t>Channel Model</w:t>
            </w:r>
          </w:p>
        </w:tc>
        <w:tc>
          <w:tcPr>
            <w:tcW w:w="4928" w:type="dxa"/>
          </w:tcPr>
          <w:p w:rsidR="009A75F8" w:rsidRDefault="00746379">
            <w:pPr>
              <w:adjustRightInd w:val="0"/>
              <w:snapToGrid w:val="0"/>
              <w:jc w:val="center"/>
              <w:rPr>
                <w:rFonts w:eastAsia="Times New Roman"/>
                <w:lang w:val="en-US" w:eastAsia="zh-CN"/>
              </w:rPr>
            </w:pPr>
            <w:r>
              <w:rPr>
                <w:rFonts w:eastAsia="Times New Roman" w:hint="eastAsia"/>
                <w:lang w:val="en-US" w:eastAsia="zh-CN"/>
              </w:rPr>
              <w:t>CDL-A in 38.901</w:t>
            </w:r>
          </w:p>
        </w:tc>
      </w:tr>
      <w:tr w:rsidR="009A75F8">
        <w:tc>
          <w:tcPr>
            <w:tcW w:w="4927" w:type="dxa"/>
          </w:tcPr>
          <w:p w:rsidR="009A75F8" w:rsidRDefault="00746379">
            <w:pPr>
              <w:adjustRightInd w:val="0"/>
              <w:snapToGrid w:val="0"/>
              <w:jc w:val="center"/>
              <w:rPr>
                <w:rFonts w:eastAsia="Times New Roman"/>
                <w:lang w:val="en-US" w:eastAsia="zh-CN"/>
              </w:rPr>
            </w:pPr>
            <w:r>
              <w:rPr>
                <w:rFonts w:eastAsia="Times New Roman" w:hint="eastAsia"/>
                <w:lang w:val="en-US" w:eastAsia="zh-CN"/>
              </w:rPr>
              <w:t>MIMO scheme</w:t>
            </w:r>
          </w:p>
        </w:tc>
        <w:tc>
          <w:tcPr>
            <w:tcW w:w="4928" w:type="dxa"/>
          </w:tcPr>
          <w:p w:rsidR="009A75F8" w:rsidRDefault="00746379">
            <w:pPr>
              <w:adjustRightInd w:val="0"/>
              <w:snapToGrid w:val="0"/>
              <w:jc w:val="center"/>
              <w:rPr>
                <w:rFonts w:eastAsia="Times New Roman"/>
                <w:lang w:val="en-US" w:eastAsia="zh-CN"/>
              </w:rPr>
            </w:pPr>
            <w:r>
              <w:rPr>
                <w:rFonts w:eastAsia="Times New Roman" w:hint="eastAsia"/>
                <w:lang w:val="en-US" w:eastAsia="zh-CN"/>
              </w:rPr>
              <w:t>SU-MIMO</w:t>
            </w:r>
          </w:p>
        </w:tc>
      </w:tr>
      <w:tr w:rsidR="009A75F8">
        <w:tc>
          <w:tcPr>
            <w:tcW w:w="4927" w:type="dxa"/>
          </w:tcPr>
          <w:p w:rsidR="009A75F8" w:rsidRDefault="00746379">
            <w:pPr>
              <w:adjustRightInd w:val="0"/>
              <w:snapToGrid w:val="0"/>
              <w:jc w:val="center"/>
              <w:rPr>
                <w:rFonts w:eastAsia="Times New Roman"/>
                <w:lang w:val="en-US" w:eastAsia="zh-CN"/>
              </w:rPr>
            </w:pPr>
            <w:r>
              <w:rPr>
                <w:rFonts w:eastAsia="Times New Roman" w:hint="eastAsia"/>
                <w:lang w:val="en-US" w:eastAsia="zh-CN"/>
              </w:rPr>
              <w:lastRenderedPageBreak/>
              <w:t>RB number of PDSCH</w:t>
            </w:r>
          </w:p>
        </w:tc>
        <w:tc>
          <w:tcPr>
            <w:tcW w:w="4928" w:type="dxa"/>
          </w:tcPr>
          <w:p w:rsidR="009A75F8" w:rsidRDefault="00746379">
            <w:pPr>
              <w:adjustRightInd w:val="0"/>
              <w:snapToGrid w:val="0"/>
              <w:jc w:val="center"/>
              <w:rPr>
                <w:rFonts w:eastAsia="Times New Roman"/>
                <w:lang w:val="en-US" w:eastAsia="zh-CN"/>
              </w:rPr>
            </w:pPr>
            <w:r>
              <w:rPr>
                <w:rFonts w:eastAsia="Times New Roman" w:hint="eastAsia"/>
                <w:lang w:val="en-US" w:eastAsia="zh-CN"/>
              </w:rPr>
              <w:t>8RBs</w:t>
            </w:r>
          </w:p>
        </w:tc>
      </w:tr>
      <w:tr w:rsidR="009A75F8">
        <w:tc>
          <w:tcPr>
            <w:tcW w:w="4927" w:type="dxa"/>
          </w:tcPr>
          <w:p w:rsidR="009A75F8" w:rsidRDefault="00746379">
            <w:pPr>
              <w:adjustRightInd w:val="0"/>
              <w:snapToGrid w:val="0"/>
              <w:jc w:val="center"/>
              <w:rPr>
                <w:rFonts w:eastAsia="Times New Roman"/>
                <w:lang w:val="en-US" w:eastAsia="zh-CN"/>
              </w:rPr>
            </w:pPr>
            <w:r>
              <w:rPr>
                <w:rFonts w:eastAsia="Times New Roman" w:hint="eastAsia"/>
                <w:lang w:val="en-US" w:eastAsia="zh-CN"/>
              </w:rPr>
              <w:t>MCS</w:t>
            </w:r>
          </w:p>
        </w:tc>
        <w:tc>
          <w:tcPr>
            <w:tcW w:w="4928" w:type="dxa"/>
          </w:tcPr>
          <w:p w:rsidR="009A75F8" w:rsidRDefault="00746379">
            <w:pPr>
              <w:adjustRightInd w:val="0"/>
              <w:snapToGrid w:val="0"/>
              <w:jc w:val="center"/>
              <w:rPr>
                <w:rFonts w:eastAsia="Times New Roman"/>
                <w:lang w:val="en-US" w:eastAsia="zh-CN"/>
              </w:rPr>
            </w:pPr>
            <w:r>
              <w:rPr>
                <w:rFonts w:eastAsia="Times New Roman" w:hint="eastAsia"/>
                <w:lang w:val="en-US" w:eastAsia="zh-CN"/>
              </w:rPr>
              <w:t>16QAM (fixed)</w:t>
            </w:r>
          </w:p>
        </w:tc>
      </w:tr>
      <w:tr w:rsidR="009A75F8">
        <w:tc>
          <w:tcPr>
            <w:tcW w:w="4927" w:type="dxa"/>
          </w:tcPr>
          <w:p w:rsidR="009A75F8" w:rsidRDefault="00746379">
            <w:pPr>
              <w:adjustRightInd w:val="0"/>
              <w:snapToGrid w:val="0"/>
              <w:jc w:val="center"/>
              <w:rPr>
                <w:rFonts w:eastAsia="Times New Roman"/>
                <w:lang w:val="en-US" w:eastAsia="zh-CN"/>
              </w:rPr>
            </w:pPr>
            <w:r>
              <w:rPr>
                <w:rFonts w:eastAsia="Times New Roman" w:hint="eastAsia"/>
                <w:lang w:val="en-US" w:eastAsia="zh-CN"/>
              </w:rPr>
              <w:t>Layer number</w:t>
            </w:r>
          </w:p>
        </w:tc>
        <w:tc>
          <w:tcPr>
            <w:tcW w:w="4928" w:type="dxa"/>
          </w:tcPr>
          <w:p w:rsidR="009A75F8" w:rsidRDefault="00746379">
            <w:pPr>
              <w:adjustRightInd w:val="0"/>
              <w:snapToGrid w:val="0"/>
              <w:jc w:val="center"/>
              <w:rPr>
                <w:rFonts w:eastAsia="Times New Roman"/>
                <w:lang w:val="en-US" w:eastAsia="zh-CN"/>
              </w:rPr>
            </w:pPr>
            <w:r>
              <w:rPr>
                <w:rFonts w:eastAsia="Times New Roman" w:hint="eastAsia"/>
                <w:lang w:val="en-US" w:eastAsia="zh-CN"/>
              </w:rPr>
              <w:t>4-layer PDSCH (fixed)</w:t>
            </w:r>
          </w:p>
        </w:tc>
      </w:tr>
      <w:tr w:rsidR="009A75F8">
        <w:tc>
          <w:tcPr>
            <w:tcW w:w="4927" w:type="dxa"/>
          </w:tcPr>
          <w:p w:rsidR="009A75F8" w:rsidRDefault="00746379">
            <w:pPr>
              <w:adjustRightInd w:val="0"/>
              <w:snapToGrid w:val="0"/>
              <w:jc w:val="center"/>
              <w:rPr>
                <w:rFonts w:eastAsia="Times New Roman"/>
                <w:lang w:val="en-US" w:eastAsia="zh-CN"/>
              </w:rPr>
            </w:pPr>
            <w:r>
              <w:rPr>
                <w:rFonts w:eastAsia="Times New Roman" w:hint="eastAsia"/>
                <w:lang w:val="en-US" w:eastAsia="zh-CN"/>
              </w:rPr>
              <w:t>BS/UE antenna configuration</w:t>
            </w:r>
          </w:p>
        </w:tc>
        <w:tc>
          <w:tcPr>
            <w:tcW w:w="4928" w:type="dxa"/>
          </w:tcPr>
          <w:p w:rsidR="009A75F8" w:rsidRDefault="00746379">
            <w:pPr>
              <w:adjustRightInd w:val="0"/>
              <w:snapToGrid w:val="0"/>
              <w:jc w:val="center"/>
              <w:rPr>
                <w:rFonts w:eastAsia="Times New Roman"/>
                <w:lang w:val="en-US" w:eastAsia="zh-CN"/>
              </w:rPr>
            </w:pPr>
            <w:r>
              <w:rPr>
                <w:rFonts w:eastAsia="Times New Roman" w:hint="eastAsia"/>
                <w:lang w:val="en-US" w:eastAsia="zh-CN"/>
              </w:rPr>
              <w:t>32T4R</w:t>
            </w:r>
          </w:p>
        </w:tc>
      </w:tr>
      <w:tr w:rsidR="009A75F8">
        <w:tc>
          <w:tcPr>
            <w:tcW w:w="4927" w:type="dxa"/>
          </w:tcPr>
          <w:p w:rsidR="009A75F8" w:rsidRDefault="00746379">
            <w:pPr>
              <w:adjustRightInd w:val="0"/>
              <w:snapToGrid w:val="0"/>
              <w:jc w:val="center"/>
              <w:rPr>
                <w:rFonts w:eastAsia="Times New Roman"/>
                <w:lang w:val="en-US" w:eastAsia="zh-CN"/>
              </w:rPr>
            </w:pPr>
            <w:r>
              <w:rPr>
                <w:rFonts w:eastAsia="Times New Roman" w:hint="eastAsia"/>
                <w:lang w:val="en-US" w:eastAsia="zh-CN"/>
              </w:rPr>
              <w:t>Target BLER</w:t>
            </w:r>
          </w:p>
        </w:tc>
        <w:tc>
          <w:tcPr>
            <w:tcW w:w="4928" w:type="dxa"/>
          </w:tcPr>
          <w:p w:rsidR="009A75F8" w:rsidRDefault="00746379">
            <w:pPr>
              <w:adjustRightInd w:val="0"/>
              <w:snapToGrid w:val="0"/>
              <w:jc w:val="center"/>
              <w:rPr>
                <w:rFonts w:eastAsia="Times New Roman"/>
                <w:lang w:val="en-US" w:eastAsia="zh-CN"/>
              </w:rPr>
            </w:pPr>
            <w:r>
              <w:rPr>
                <w:rFonts w:eastAsia="Times New Roman" w:hint="eastAsia"/>
                <w:lang w:val="en-US" w:eastAsia="zh-CN"/>
              </w:rPr>
              <w:t>10*e-1</w:t>
            </w:r>
          </w:p>
        </w:tc>
      </w:tr>
      <w:tr w:rsidR="009A75F8">
        <w:tc>
          <w:tcPr>
            <w:tcW w:w="4927" w:type="dxa"/>
          </w:tcPr>
          <w:p w:rsidR="009A75F8" w:rsidRDefault="00746379">
            <w:pPr>
              <w:adjustRightInd w:val="0"/>
              <w:snapToGrid w:val="0"/>
              <w:jc w:val="center"/>
              <w:rPr>
                <w:rFonts w:eastAsia="Times New Roman"/>
                <w:lang w:val="en-US" w:eastAsia="zh-CN"/>
              </w:rPr>
            </w:pPr>
            <w:r>
              <w:rPr>
                <w:rFonts w:eastAsia="Times New Roman" w:hint="eastAsia"/>
                <w:lang w:val="en-US" w:eastAsia="zh-CN"/>
              </w:rPr>
              <w:t>DMRS Receiver</w:t>
            </w:r>
          </w:p>
        </w:tc>
        <w:tc>
          <w:tcPr>
            <w:tcW w:w="4928" w:type="dxa"/>
          </w:tcPr>
          <w:p w:rsidR="009A75F8" w:rsidRDefault="00746379">
            <w:pPr>
              <w:adjustRightInd w:val="0"/>
              <w:snapToGrid w:val="0"/>
              <w:jc w:val="center"/>
              <w:rPr>
                <w:rFonts w:eastAsia="Times New Roman"/>
                <w:lang w:val="en-US" w:eastAsia="zh-CN"/>
              </w:rPr>
            </w:pPr>
            <w:r>
              <w:rPr>
                <w:rFonts w:eastAsia="Times New Roman" w:hint="eastAsia"/>
                <w:lang w:val="en-US" w:eastAsia="zh-CN"/>
              </w:rPr>
              <w:t>R-ML</w:t>
            </w:r>
          </w:p>
        </w:tc>
      </w:tr>
    </w:tbl>
    <w:p w:rsidR="009A75F8" w:rsidRDefault="009A75F8">
      <w:pPr>
        <w:adjustRightInd w:val="0"/>
        <w:snapToGrid w:val="0"/>
        <w:jc w:val="center"/>
        <w:rPr>
          <w:rFonts w:eastAsia="Times New Roman"/>
          <w:lang w:val="en-US" w:eastAsia="zh-CN"/>
        </w:rPr>
      </w:pPr>
    </w:p>
    <w:p w:rsidR="009A75F8" w:rsidRDefault="00746379">
      <w:pPr>
        <w:adjustRightInd w:val="0"/>
        <w:snapToGrid w:val="0"/>
        <w:jc w:val="center"/>
        <w:rPr>
          <w:rFonts w:eastAsia="Times New Roman"/>
          <w:lang w:val="en-US" w:eastAsia="zh-CN"/>
        </w:rPr>
      </w:pPr>
      <w:r>
        <w:rPr>
          <w:rFonts w:eastAsia="Times New Roman" w:hint="eastAsia"/>
          <w:b/>
          <w:bCs/>
          <w:lang w:val="en-US" w:eastAsia="zh-CN"/>
        </w:rPr>
        <w:t xml:space="preserve">Table 2: </w:t>
      </w:r>
      <w:r>
        <w:rPr>
          <w:rFonts w:eastAsia="Times New Roman" w:hint="eastAsia"/>
          <w:lang w:val="en-US" w:eastAsia="zh-CN"/>
        </w:rPr>
        <w:t>AI/ML model Setups</w:t>
      </w:r>
    </w:p>
    <w:tbl>
      <w:tblPr>
        <w:tblStyle w:val="afd"/>
        <w:tblW w:w="0" w:type="auto"/>
        <w:tblLook w:val="04A0" w:firstRow="1" w:lastRow="0" w:firstColumn="1" w:lastColumn="0" w:noHBand="0" w:noVBand="1"/>
      </w:tblPr>
      <w:tblGrid>
        <w:gridCol w:w="4776"/>
        <w:gridCol w:w="4853"/>
      </w:tblGrid>
      <w:tr w:rsidR="009A75F8">
        <w:tc>
          <w:tcPr>
            <w:tcW w:w="4927" w:type="dxa"/>
          </w:tcPr>
          <w:p w:rsidR="009A75F8" w:rsidRDefault="00746379">
            <w:pPr>
              <w:adjustRightInd w:val="0"/>
              <w:snapToGrid w:val="0"/>
              <w:jc w:val="center"/>
              <w:rPr>
                <w:rFonts w:eastAsia="Times New Roman"/>
                <w:b/>
                <w:bCs/>
                <w:lang w:val="en-US" w:eastAsia="zh-CN"/>
              </w:rPr>
            </w:pPr>
            <w:r>
              <w:rPr>
                <w:rFonts w:eastAsia="Times New Roman" w:hint="eastAsia"/>
                <w:b/>
                <w:bCs/>
                <w:lang w:val="en-US" w:eastAsia="zh-CN"/>
              </w:rPr>
              <w:t>Parameter</w:t>
            </w:r>
          </w:p>
        </w:tc>
        <w:tc>
          <w:tcPr>
            <w:tcW w:w="4928" w:type="dxa"/>
          </w:tcPr>
          <w:p w:rsidR="009A75F8" w:rsidRDefault="00746379">
            <w:pPr>
              <w:adjustRightInd w:val="0"/>
              <w:snapToGrid w:val="0"/>
              <w:jc w:val="center"/>
              <w:rPr>
                <w:rFonts w:eastAsia="Times New Roman"/>
                <w:b/>
                <w:bCs/>
                <w:lang w:val="en-US" w:eastAsia="zh-CN"/>
              </w:rPr>
            </w:pPr>
            <w:r>
              <w:rPr>
                <w:rFonts w:eastAsia="Times New Roman" w:hint="eastAsia"/>
                <w:b/>
                <w:bCs/>
                <w:lang w:val="en-US" w:eastAsia="zh-CN"/>
              </w:rPr>
              <w:t>Value</w:t>
            </w:r>
          </w:p>
        </w:tc>
      </w:tr>
      <w:tr w:rsidR="009A75F8">
        <w:tc>
          <w:tcPr>
            <w:tcW w:w="4927" w:type="dxa"/>
          </w:tcPr>
          <w:p w:rsidR="009A75F8" w:rsidRDefault="00746379">
            <w:pPr>
              <w:adjustRightInd w:val="0"/>
              <w:snapToGrid w:val="0"/>
              <w:jc w:val="center"/>
              <w:rPr>
                <w:rFonts w:eastAsia="Times New Roman"/>
                <w:lang w:val="en-US" w:eastAsia="zh-CN"/>
              </w:rPr>
            </w:pPr>
            <w:r>
              <w:rPr>
                <w:rFonts w:eastAsia="Times New Roman" w:hint="eastAsia"/>
                <w:lang w:val="en-US" w:eastAsia="zh-CN"/>
              </w:rPr>
              <w:t>Model Type</w:t>
            </w:r>
          </w:p>
        </w:tc>
        <w:tc>
          <w:tcPr>
            <w:tcW w:w="4928" w:type="dxa"/>
          </w:tcPr>
          <w:p w:rsidR="009A75F8" w:rsidRDefault="00746379">
            <w:pPr>
              <w:adjustRightInd w:val="0"/>
              <w:snapToGrid w:val="0"/>
              <w:jc w:val="center"/>
              <w:rPr>
                <w:rFonts w:eastAsia="Times New Roman"/>
                <w:lang w:val="en-US" w:eastAsia="zh-CN"/>
              </w:rPr>
            </w:pPr>
            <w:r>
              <w:rPr>
                <w:rFonts w:eastAsia="Times New Roman" w:hint="eastAsia"/>
                <w:lang w:val="en-US" w:eastAsia="zh-CN"/>
              </w:rPr>
              <w:t>DNN</w:t>
            </w:r>
          </w:p>
        </w:tc>
      </w:tr>
      <w:tr w:rsidR="009A75F8">
        <w:tc>
          <w:tcPr>
            <w:tcW w:w="4927" w:type="dxa"/>
          </w:tcPr>
          <w:p w:rsidR="009A75F8" w:rsidRDefault="00746379">
            <w:pPr>
              <w:adjustRightInd w:val="0"/>
              <w:snapToGrid w:val="0"/>
              <w:jc w:val="center"/>
              <w:rPr>
                <w:rFonts w:eastAsia="Times New Roman"/>
                <w:lang w:val="en-US" w:eastAsia="zh-CN"/>
              </w:rPr>
            </w:pPr>
            <w:r>
              <w:rPr>
                <w:rFonts w:eastAsia="Times New Roman" w:hint="eastAsia"/>
                <w:lang w:val="en-US" w:eastAsia="zh-CN"/>
              </w:rPr>
              <w:t>Activation Function</w:t>
            </w:r>
          </w:p>
        </w:tc>
        <w:tc>
          <w:tcPr>
            <w:tcW w:w="4928" w:type="dxa"/>
          </w:tcPr>
          <w:p w:rsidR="009A75F8" w:rsidRDefault="00746379">
            <w:pPr>
              <w:adjustRightInd w:val="0"/>
              <w:snapToGrid w:val="0"/>
              <w:jc w:val="center"/>
              <w:rPr>
                <w:rFonts w:eastAsia="Times New Roman"/>
                <w:lang w:val="en-US" w:eastAsia="zh-CN"/>
              </w:rPr>
            </w:pPr>
            <w:proofErr w:type="spellStart"/>
            <w:r>
              <w:rPr>
                <w:rFonts w:eastAsia="Times New Roman" w:hint="eastAsia"/>
                <w:lang w:val="en-US" w:eastAsia="zh-CN"/>
              </w:rPr>
              <w:t>PReLU</w:t>
            </w:r>
            <w:proofErr w:type="spellEnd"/>
          </w:p>
        </w:tc>
      </w:tr>
      <w:tr w:rsidR="009A75F8">
        <w:tc>
          <w:tcPr>
            <w:tcW w:w="4927" w:type="dxa"/>
          </w:tcPr>
          <w:p w:rsidR="009A75F8" w:rsidRDefault="00746379">
            <w:pPr>
              <w:adjustRightInd w:val="0"/>
              <w:snapToGrid w:val="0"/>
              <w:jc w:val="center"/>
              <w:rPr>
                <w:rFonts w:eastAsia="Times New Roman"/>
                <w:lang w:val="en-US" w:eastAsia="zh-CN"/>
              </w:rPr>
            </w:pPr>
            <w:r>
              <w:rPr>
                <w:rFonts w:eastAsia="Times New Roman" w:hint="eastAsia"/>
                <w:lang w:val="en-US" w:eastAsia="zh-CN"/>
              </w:rPr>
              <w:t>Model input</w:t>
            </w:r>
          </w:p>
        </w:tc>
        <w:tc>
          <w:tcPr>
            <w:tcW w:w="4928" w:type="dxa"/>
          </w:tcPr>
          <w:p w:rsidR="009A75F8" w:rsidRDefault="00746379">
            <w:pPr>
              <w:adjustRightInd w:val="0"/>
              <w:snapToGrid w:val="0"/>
              <w:jc w:val="center"/>
              <w:rPr>
                <w:lang w:val="en-US" w:eastAsia="zh-CN"/>
              </w:rPr>
            </w:pPr>
            <w:r>
              <w:rPr>
                <w:rFonts w:eastAsia="Times New Roman" w:hint="eastAsia"/>
                <w:lang w:val="en-US" w:eastAsia="zh-CN"/>
              </w:rPr>
              <w:t xml:space="preserve">Channel Matrix </w:t>
            </w:r>
            <m:oMath>
              <m:sSub>
                <m:sSubPr>
                  <m:ctrlPr>
                    <w:rPr>
                      <w:rFonts w:ascii="Cambria Math" w:hAnsi="Cambria Math"/>
                      <w:i/>
                      <w:lang w:val="en-US"/>
                    </w:rPr>
                  </m:ctrlPr>
                </m:sSubPr>
                <m:e>
                  <m:acc>
                    <m:accPr>
                      <m:ctrlPr>
                        <w:rPr>
                          <w:rFonts w:ascii="Cambria Math" w:hAnsi="Cambria Math"/>
                          <w:i/>
                          <w:lang w:val="en-US"/>
                        </w:rPr>
                      </m:ctrlPr>
                    </m:accPr>
                    <m:e>
                      <m:r>
                        <w:rPr>
                          <w:rFonts w:ascii="Cambria Math" w:hAnsi="Cambria Math"/>
                          <w:lang w:val="en-US" w:eastAsia="zh-CN"/>
                        </w:rPr>
                        <m:t>H</m:t>
                      </m:r>
                    </m:e>
                  </m:acc>
                </m:e>
                <m:sub>
                  <m:r>
                    <w:rPr>
                      <w:rFonts w:ascii="Cambria Math" w:hAnsi="Cambria Math"/>
                      <w:lang w:val="en-US" w:eastAsia="zh-CN"/>
                    </w:rPr>
                    <m:t>p</m:t>
                  </m:r>
                </m:sub>
              </m:sSub>
            </m:oMath>
            <w:r>
              <w:rPr>
                <w:rFonts w:hAnsi="Cambria Math" w:hint="eastAsia"/>
                <w:lang w:val="en-US" w:eastAsia="zh-CN"/>
              </w:rPr>
              <w:t xml:space="preserve"> of DMRS REs</w:t>
            </w:r>
          </w:p>
        </w:tc>
      </w:tr>
      <w:tr w:rsidR="009A75F8">
        <w:tc>
          <w:tcPr>
            <w:tcW w:w="4927" w:type="dxa"/>
          </w:tcPr>
          <w:p w:rsidR="009A75F8" w:rsidRDefault="00746379">
            <w:pPr>
              <w:adjustRightInd w:val="0"/>
              <w:snapToGrid w:val="0"/>
              <w:jc w:val="center"/>
              <w:rPr>
                <w:rFonts w:eastAsia="Times New Roman"/>
                <w:lang w:val="en-US" w:eastAsia="zh-CN"/>
              </w:rPr>
            </w:pPr>
            <w:r>
              <w:rPr>
                <w:rFonts w:eastAsia="Times New Roman" w:hint="eastAsia"/>
                <w:lang w:val="en-US" w:eastAsia="zh-CN"/>
              </w:rPr>
              <w:t>Model Output</w:t>
            </w:r>
          </w:p>
        </w:tc>
        <w:tc>
          <w:tcPr>
            <w:tcW w:w="4928" w:type="dxa"/>
          </w:tcPr>
          <w:p w:rsidR="009A75F8" w:rsidRDefault="00746379">
            <w:pPr>
              <w:adjustRightInd w:val="0"/>
              <w:snapToGrid w:val="0"/>
              <w:jc w:val="center"/>
              <w:rPr>
                <w:rFonts w:eastAsia="Times New Roman"/>
                <w:lang w:val="en-US" w:eastAsia="zh-CN"/>
              </w:rPr>
            </w:pPr>
            <w:r>
              <w:rPr>
                <w:rFonts w:eastAsia="Times New Roman" w:hint="eastAsia"/>
                <w:lang w:val="en-US" w:eastAsia="zh-CN"/>
              </w:rPr>
              <w:t xml:space="preserve">Estimated Channel Matrix </w:t>
            </w:r>
            <m:oMath>
              <m:sSub>
                <m:sSubPr>
                  <m:ctrlPr>
                    <w:rPr>
                      <w:rFonts w:ascii="Cambria Math" w:hAnsi="Cambria Math"/>
                      <w:i/>
                      <w:lang w:val="en-US"/>
                    </w:rPr>
                  </m:ctrlPr>
                </m:sSubPr>
                <m:e>
                  <m:r>
                    <w:rPr>
                      <w:rFonts w:ascii="Cambria Math" w:hAnsi="Cambria Math"/>
                      <w:lang w:val="en-US" w:eastAsia="zh-CN"/>
                    </w:rPr>
                    <m:t>H</m:t>
                  </m:r>
                </m:e>
                <m:sub>
                  <m:r>
                    <w:rPr>
                      <w:rFonts w:ascii="Cambria Math" w:hAnsi="Cambria Math"/>
                      <w:lang w:val="en-US" w:eastAsia="zh-CN"/>
                    </w:rPr>
                    <m:t>d</m:t>
                  </m:r>
                </m:sub>
              </m:sSub>
            </m:oMath>
            <w:r>
              <w:rPr>
                <w:rFonts w:hAnsi="Cambria Math" w:hint="eastAsia"/>
                <w:lang w:val="en-US" w:eastAsia="zh-CN"/>
              </w:rPr>
              <w:t xml:space="preserve"> of all REs</w:t>
            </w:r>
          </w:p>
        </w:tc>
      </w:tr>
      <w:tr w:rsidR="009A75F8">
        <w:tc>
          <w:tcPr>
            <w:tcW w:w="4927" w:type="dxa"/>
          </w:tcPr>
          <w:p w:rsidR="009A75F8" w:rsidRDefault="00746379">
            <w:pPr>
              <w:adjustRightInd w:val="0"/>
              <w:snapToGrid w:val="0"/>
              <w:jc w:val="center"/>
              <w:rPr>
                <w:rFonts w:eastAsia="Times New Roman"/>
                <w:lang w:val="en-US" w:eastAsia="zh-CN"/>
              </w:rPr>
            </w:pPr>
            <w:r>
              <w:rPr>
                <w:rFonts w:eastAsia="Times New Roman" w:hint="eastAsia"/>
                <w:lang w:val="en-US" w:eastAsia="zh-CN"/>
              </w:rPr>
              <w:t>Model Label</w:t>
            </w:r>
          </w:p>
        </w:tc>
        <w:tc>
          <w:tcPr>
            <w:tcW w:w="4928" w:type="dxa"/>
          </w:tcPr>
          <w:p w:rsidR="009A75F8" w:rsidRDefault="00746379">
            <w:pPr>
              <w:adjustRightInd w:val="0"/>
              <w:snapToGrid w:val="0"/>
              <w:jc w:val="center"/>
              <w:rPr>
                <w:rFonts w:eastAsia="Times New Roman"/>
                <w:lang w:val="en-US" w:eastAsia="zh-CN"/>
              </w:rPr>
            </w:pPr>
            <w:r>
              <w:rPr>
                <w:rFonts w:eastAsia="Times New Roman" w:hint="eastAsia"/>
                <w:lang w:val="en-US" w:eastAsia="zh-CN"/>
              </w:rPr>
              <w:t xml:space="preserve">Ideal Channel Matrix </w:t>
            </w:r>
            <m:oMath>
              <m:sSub>
                <m:sSubPr>
                  <m:ctrlPr>
                    <w:rPr>
                      <w:rFonts w:ascii="Cambria Math" w:hAnsi="Cambria Math"/>
                      <w:i/>
                      <w:lang w:val="en-US"/>
                    </w:rPr>
                  </m:ctrlPr>
                </m:sSubPr>
                <m:e>
                  <m:acc>
                    <m:accPr>
                      <m:ctrlPr>
                        <w:rPr>
                          <w:rFonts w:ascii="Cambria Math" w:hAnsi="Cambria Math"/>
                          <w:i/>
                          <w:lang w:val="en-US"/>
                        </w:rPr>
                      </m:ctrlPr>
                    </m:accPr>
                    <m:e>
                      <m:r>
                        <w:rPr>
                          <w:rFonts w:ascii="Cambria Math" w:hAnsi="Cambria Math"/>
                          <w:lang w:val="en-US" w:eastAsia="zh-CN"/>
                        </w:rPr>
                        <m:t>H</m:t>
                      </m:r>
                    </m:e>
                  </m:acc>
                </m:e>
                <m:sub>
                  <m:r>
                    <w:rPr>
                      <w:rFonts w:ascii="Cambria Math" w:hAnsi="Cambria Math"/>
                      <w:lang w:val="en-US" w:eastAsia="zh-CN"/>
                    </w:rPr>
                    <m:t>d</m:t>
                  </m:r>
                </m:sub>
              </m:sSub>
            </m:oMath>
          </w:p>
        </w:tc>
      </w:tr>
      <w:tr w:rsidR="009A75F8">
        <w:tc>
          <w:tcPr>
            <w:tcW w:w="4927" w:type="dxa"/>
          </w:tcPr>
          <w:p w:rsidR="009A75F8" w:rsidRDefault="00746379">
            <w:pPr>
              <w:adjustRightInd w:val="0"/>
              <w:snapToGrid w:val="0"/>
              <w:jc w:val="center"/>
              <w:rPr>
                <w:rFonts w:eastAsia="Times New Roman"/>
                <w:lang w:val="en-US" w:eastAsia="zh-CN"/>
              </w:rPr>
            </w:pPr>
            <w:r>
              <w:rPr>
                <w:rFonts w:eastAsia="Times New Roman" w:hint="eastAsia"/>
                <w:lang w:val="en-US" w:eastAsia="zh-CN"/>
              </w:rPr>
              <w:t>Iterations</w:t>
            </w:r>
          </w:p>
        </w:tc>
        <w:tc>
          <w:tcPr>
            <w:tcW w:w="4928" w:type="dxa"/>
          </w:tcPr>
          <w:p w:rsidR="009A75F8" w:rsidRDefault="00746379">
            <w:pPr>
              <w:adjustRightInd w:val="0"/>
              <w:snapToGrid w:val="0"/>
              <w:jc w:val="center"/>
              <w:rPr>
                <w:rFonts w:eastAsia="Times New Roman"/>
                <w:lang w:val="en-US" w:eastAsia="zh-CN"/>
              </w:rPr>
            </w:pPr>
            <w:r>
              <w:rPr>
                <w:rFonts w:eastAsia="Times New Roman" w:hint="eastAsia"/>
                <w:lang w:val="en-US" w:eastAsia="zh-CN"/>
              </w:rPr>
              <w:t>400</w:t>
            </w:r>
          </w:p>
        </w:tc>
      </w:tr>
      <w:tr w:rsidR="009A75F8">
        <w:tc>
          <w:tcPr>
            <w:tcW w:w="4927" w:type="dxa"/>
          </w:tcPr>
          <w:p w:rsidR="009A75F8" w:rsidRDefault="00746379">
            <w:pPr>
              <w:adjustRightInd w:val="0"/>
              <w:snapToGrid w:val="0"/>
              <w:jc w:val="center"/>
              <w:rPr>
                <w:rFonts w:eastAsia="Times New Roman"/>
                <w:lang w:val="en-US" w:eastAsia="zh-CN"/>
              </w:rPr>
            </w:pPr>
            <w:r>
              <w:rPr>
                <w:rFonts w:eastAsia="Times New Roman" w:hint="eastAsia"/>
                <w:lang w:val="en-US" w:eastAsia="zh-CN"/>
              </w:rPr>
              <w:t>Loss Function</w:t>
            </w:r>
          </w:p>
        </w:tc>
        <w:tc>
          <w:tcPr>
            <w:tcW w:w="4928" w:type="dxa"/>
          </w:tcPr>
          <w:p w:rsidR="009A75F8" w:rsidRDefault="00746379">
            <w:pPr>
              <w:adjustRightInd w:val="0"/>
              <w:snapToGrid w:val="0"/>
              <w:jc w:val="center"/>
              <w:rPr>
                <w:rFonts w:eastAsia="Times New Roman"/>
                <w:lang w:val="en-US" w:eastAsia="zh-CN"/>
              </w:rPr>
            </w:pPr>
            <m:oMathPara>
              <m:oMath>
                <m:r>
                  <m:rPr>
                    <m:sty m:val="p"/>
                  </m:rPr>
                  <w:rPr>
                    <w:rFonts w:ascii="Cambria Math" w:eastAsia="Times New Roman" w:hAnsi="Cambria Math"/>
                    <w:lang w:val="en-US" w:eastAsia="zh-CN"/>
                  </w:rPr>
                  <m:t>loss=</m:t>
                </m:r>
                <m:f>
                  <m:fPr>
                    <m:ctrlPr>
                      <w:rPr>
                        <w:rFonts w:ascii="Cambria Math" w:eastAsia="Times New Roman" w:hAnsi="Cambria Math"/>
                        <w:lang w:val="en-US" w:eastAsia="zh-CN"/>
                      </w:rPr>
                    </m:ctrlPr>
                  </m:fPr>
                  <m:num>
                    <m:r>
                      <m:rPr>
                        <m:sty m:val="p"/>
                      </m:rPr>
                      <w:rPr>
                        <w:rFonts w:ascii="Cambria Math" w:eastAsia="Times New Roman" w:hAnsi="Cambria Math"/>
                        <w:lang w:val="en-US" w:eastAsia="zh-CN"/>
                      </w:rPr>
                      <m:t>1</m:t>
                    </m:r>
                  </m:num>
                  <m:den>
                    <m:r>
                      <m:rPr>
                        <m:sty m:val="p"/>
                      </m:rPr>
                      <w:rPr>
                        <w:rFonts w:ascii="Cambria Math" w:eastAsia="Times New Roman" w:hAnsi="Cambria Math"/>
                        <w:lang w:val="en-US" w:eastAsia="zh-CN"/>
                      </w:rPr>
                      <m:t>M</m:t>
                    </m:r>
                  </m:den>
                </m:f>
                <m:nary>
                  <m:naryPr>
                    <m:chr m:val="∑"/>
                    <m:limLoc m:val="undOvr"/>
                    <m:ctrlPr>
                      <w:rPr>
                        <w:rFonts w:ascii="Cambria Math" w:eastAsia="Times New Roman" w:hAnsi="Cambria Math"/>
                        <w:lang w:val="en-US" w:eastAsia="zh-CN"/>
                      </w:rPr>
                    </m:ctrlPr>
                  </m:naryPr>
                  <m:sub>
                    <m:r>
                      <m:rPr>
                        <m:sty m:val="p"/>
                      </m:rPr>
                      <w:rPr>
                        <w:rFonts w:ascii="Cambria Math" w:eastAsia="Times New Roman" w:hAnsi="Cambria Math"/>
                        <w:lang w:val="en-US" w:eastAsia="zh-CN"/>
                      </w:rPr>
                      <m:t>m=1</m:t>
                    </m:r>
                  </m:sub>
                  <m:sup>
                    <m:r>
                      <m:rPr>
                        <m:sty m:val="p"/>
                      </m:rPr>
                      <w:rPr>
                        <w:rFonts w:ascii="Cambria Math" w:eastAsia="Times New Roman" w:hAnsi="Cambria Math"/>
                        <w:lang w:val="en-US" w:eastAsia="zh-CN"/>
                      </w:rPr>
                      <m:t>M</m:t>
                    </m:r>
                  </m:sup>
                  <m:e>
                    <m:sSub>
                      <m:sSubPr>
                        <m:ctrlPr>
                          <w:rPr>
                            <w:rFonts w:ascii="Cambria Math" w:eastAsia="Times New Roman" w:hAnsi="Cambria Math"/>
                            <w:lang w:val="en-US" w:eastAsia="zh-CN"/>
                          </w:rPr>
                        </m:ctrlPr>
                      </m:sSubPr>
                      <m:e>
                        <m:r>
                          <m:rPr>
                            <m:sty m:val="p"/>
                          </m:rPr>
                          <w:rPr>
                            <w:rFonts w:ascii="Cambria Math" w:eastAsia="Times New Roman" w:hAnsi="Cambria Math"/>
                            <w:lang w:val="en-US" w:eastAsia="zh-CN"/>
                          </w:rPr>
                          <m:t>SNR</m:t>
                        </m:r>
                      </m:e>
                      <m:sub>
                        <m:r>
                          <m:rPr>
                            <m:sty m:val="p"/>
                          </m:rPr>
                          <w:rPr>
                            <w:rFonts w:ascii="Cambria Math" w:eastAsia="Times New Roman" w:hAnsi="Cambria Math"/>
                            <w:lang w:val="en-US" w:eastAsia="zh-CN"/>
                          </w:rPr>
                          <m:t>m</m:t>
                        </m:r>
                      </m:sub>
                    </m:sSub>
                    <m:f>
                      <m:fPr>
                        <m:ctrlPr>
                          <w:rPr>
                            <w:rFonts w:ascii="Cambria Math" w:eastAsia="Times New Roman" w:hAnsi="Cambria Math"/>
                            <w:lang w:val="en-US" w:eastAsia="zh-CN"/>
                          </w:rPr>
                        </m:ctrlPr>
                      </m:fPr>
                      <m:num>
                        <m:sSup>
                          <m:sSupPr>
                            <m:ctrlPr>
                              <w:rPr>
                                <w:rFonts w:ascii="Cambria Math" w:eastAsia="Times New Roman" w:hAnsi="Cambria Math"/>
                                <w:lang w:val="en-US" w:eastAsia="zh-CN"/>
                              </w:rPr>
                            </m:ctrlPr>
                          </m:sSupPr>
                          <m:e>
                            <m:d>
                              <m:dPr>
                                <m:begChr m:val="‖"/>
                                <m:endChr m:val="‖"/>
                                <m:ctrlPr>
                                  <w:rPr>
                                    <w:rFonts w:ascii="Cambria Math" w:eastAsia="Times New Roman" w:hAnsi="Cambria Math"/>
                                    <w:lang w:val="en-US" w:eastAsia="zh-CN"/>
                                  </w:rPr>
                                </m:ctrlPr>
                              </m:dPr>
                              <m:e>
                                <m:sSub>
                                  <m:sSubPr>
                                    <m:ctrlPr>
                                      <w:rPr>
                                        <w:rFonts w:ascii="Cambria Math" w:eastAsia="Times New Roman" w:hAnsi="Cambria Math"/>
                                        <w:lang w:val="en-US" w:eastAsia="zh-CN"/>
                                      </w:rPr>
                                    </m:ctrlPr>
                                  </m:sSubPr>
                                  <m:e>
                                    <m:acc>
                                      <m:accPr>
                                        <m:ctrlPr>
                                          <w:rPr>
                                            <w:rFonts w:ascii="Cambria Math" w:eastAsia="Times New Roman" w:hAnsi="Cambria Math"/>
                                            <w:lang w:val="en-US" w:eastAsia="zh-CN"/>
                                          </w:rPr>
                                        </m:ctrlPr>
                                      </m:accPr>
                                      <m:e>
                                        <m:r>
                                          <m:rPr>
                                            <m:sty m:val="p"/>
                                          </m:rPr>
                                          <w:rPr>
                                            <w:rFonts w:ascii="Cambria Math" w:eastAsia="Times New Roman" w:hAnsi="Cambria Math"/>
                                            <w:lang w:val="en-US" w:eastAsia="zh-CN"/>
                                          </w:rPr>
                                          <m:t>H</m:t>
                                        </m:r>
                                      </m:e>
                                    </m:acc>
                                  </m:e>
                                  <m:sub>
                                    <m:r>
                                      <m:rPr>
                                        <m:sty m:val="p"/>
                                      </m:rPr>
                                      <w:rPr>
                                        <w:rFonts w:ascii="Cambria Math" w:eastAsia="Times New Roman" w:hAnsi="Cambria Math"/>
                                        <w:lang w:val="en-US" w:eastAsia="zh-CN"/>
                                      </w:rPr>
                                      <m:t>out,m</m:t>
                                    </m:r>
                                  </m:sub>
                                </m:sSub>
                                <m:r>
                                  <m:rPr>
                                    <m:sty m:val="p"/>
                                  </m:rPr>
                                  <w:rPr>
                                    <w:rFonts w:ascii="Cambria Math" w:eastAsia="Times New Roman" w:hAnsi="Cambria Math"/>
                                    <w:lang w:val="en-US" w:eastAsia="zh-CN"/>
                                  </w:rPr>
                                  <m:t>-</m:t>
                                </m:r>
                                <m:sSub>
                                  <m:sSubPr>
                                    <m:ctrlPr>
                                      <w:rPr>
                                        <w:rFonts w:ascii="Cambria Math" w:eastAsia="Times New Roman" w:hAnsi="Cambria Math"/>
                                        <w:lang w:val="en-US" w:eastAsia="zh-CN"/>
                                      </w:rPr>
                                    </m:ctrlPr>
                                  </m:sSubPr>
                                  <m:e>
                                    <m:r>
                                      <m:rPr>
                                        <m:sty m:val="p"/>
                                      </m:rPr>
                                      <w:rPr>
                                        <w:rFonts w:ascii="Cambria Math" w:eastAsia="Times New Roman" w:hAnsi="Cambria Math"/>
                                        <w:lang w:val="en-US" w:eastAsia="zh-CN"/>
                                      </w:rPr>
                                      <m:t>H</m:t>
                                    </m:r>
                                  </m:e>
                                  <m:sub>
                                    <m:r>
                                      <m:rPr>
                                        <m:sty m:val="p"/>
                                      </m:rPr>
                                      <w:rPr>
                                        <w:rFonts w:ascii="Cambria Math" w:eastAsia="Times New Roman" w:hAnsi="Cambria Math"/>
                                        <w:lang w:val="en-US" w:eastAsia="zh-CN"/>
                                      </w:rPr>
                                      <m:t>out,m</m:t>
                                    </m:r>
                                  </m:sub>
                                </m:sSub>
                              </m:e>
                            </m:d>
                          </m:e>
                          <m:sup>
                            <m:r>
                              <m:rPr>
                                <m:sty m:val="p"/>
                              </m:rPr>
                              <w:rPr>
                                <w:rFonts w:ascii="Cambria Math" w:eastAsia="Times New Roman" w:hAnsi="Cambria Math"/>
                                <w:lang w:val="en-US" w:eastAsia="zh-CN"/>
                              </w:rPr>
                              <m:t>2</m:t>
                            </m:r>
                          </m:sup>
                        </m:sSup>
                      </m:num>
                      <m:den>
                        <m:sSup>
                          <m:sSupPr>
                            <m:ctrlPr>
                              <w:rPr>
                                <w:rFonts w:ascii="Cambria Math" w:eastAsia="Times New Roman" w:hAnsi="Cambria Math"/>
                                <w:lang w:val="en-US" w:eastAsia="zh-CN"/>
                              </w:rPr>
                            </m:ctrlPr>
                          </m:sSupPr>
                          <m:e>
                            <m:d>
                              <m:dPr>
                                <m:begChr m:val="‖"/>
                                <m:endChr m:val="‖"/>
                                <m:ctrlPr>
                                  <w:rPr>
                                    <w:rFonts w:ascii="Cambria Math" w:eastAsia="Times New Roman" w:hAnsi="Cambria Math"/>
                                    <w:lang w:val="en-US" w:eastAsia="zh-CN"/>
                                  </w:rPr>
                                </m:ctrlPr>
                              </m:dPr>
                              <m:e>
                                <m:sSub>
                                  <m:sSubPr>
                                    <m:ctrlPr>
                                      <w:rPr>
                                        <w:rFonts w:ascii="Cambria Math" w:eastAsia="Times New Roman" w:hAnsi="Cambria Math"/>
                                        <w:lang w:val="en-US" w:eastAsia="zh-CN"/>
                                      </w:rPr>
                                    </m:ctrlPr>
                                  </m:sSubPr>
                                  <m:e>
                                    <m:r>
                                      <m:rPr>
                                        <m:sty m:val="p"/>
                                      </m:rPr>
                                      <w:rPr>
                                        <w:rFonts w:ascii="Cambria Math" w:eastAsia="Times New Roman" w:hAnsi="Cambria Math"/>
                                        <w:lang w:val="en-US" w:eastAsia="zh-CN"/>
                                      </w:rPr>
                                      <m:t>H</m:t>
                                    </m:r>
                                  </m:e>
                                  <m:sub>
                                    <m:r>
                                      <m:rPr>
                                        <m:sty m:val="p"/>
                                      </m:rPr>
                                      <w:rPr>
                                        <w:rFonts w:ascii="Cambria Math" w:eastAsia="Times New Roman" w:hAnsi="Cambria Math"/>
                                        <w:lang w:val="en-US" w:eastAsia="zh-CN"/>
                                      </w:rPr>
                                      <m:t>out,m</m:t>
                                    </m:r>
                                  </m:sub>
                                </m:sSub>
                              </m:e>
                            </m:d>
                          </m:e>
                          <m:sup>
                            <m:r>
                              <m:rPr>
                                <m:sty m:val="p"/>
                              </m:rPr>
                              <w:rPr>
                                <w:rFonts w:ascii="Cambria Math" w:eastAsia="Times New Roman" w:hAnsi="Cambria Math"/>
                                <w:lang w:val="en-US" w:eastAsia="zh-CN"/>
                              </w:rPr>
                              <m:t>2</m:t>
                            </m:r>
                          </m:sup>
                        </m:sSup>
                      </m:den>
                    </m:f>
                  </m:e>
                </m:nary>
              </m:oMath>
            </m:oMathPara>
          </w:p>
        </w:tc>
      </w:tr>
      <w:tr w:rsidR="009A75F8">
        <w:tc>
          <w:tcPr>
            <w:tcW w:w="4927" w:type="dxa"/>
          </w:tcPr>
          <w:p w:rsidR="009A75F8" w:rsidRDefault="00746379">
            <w:pPr>
              <w:adjustRightInd w:val="0"/>
              <w:snapToGrid w:val="0"/>
              <w:jc w:val="center"/>
              <w:rPr>
                <w:rFonts w:eastAsia="Times New Roman"/>
                <w:lang w:val="en-US" w:eastAsia="zh-CN"/>
              </w:rPr>
            </w:pPr>
            <w:r>
              <w:rPr>
                <w:rFonts w:eastAsia="Times New Roman" w:hint="eastAsia"/>
                <w:lang w:val="en-US" w:eastAsia="zh-CN"/>
              </w:rPr>
              <w:t>Computation Complexity [FLOPs]</w:t>
            </w:r>
          </w:p>
        </w:tc>
        <w:tc>
          <w:tcPr>
            <w:tcW w:w="4928" w:type="dxa"/>
          </w:tcPr>
          <w:p w:rsidR="009A75F8" w:rsidRDefault="00746379">
            <w:pPr>
              <w:adjustRightInd w:val="0"/>
              <w:snapToGrid w:val="0"/>
              <w:jc w:val="center"/>
              <w:rPr>
                <w:rFonts w:eastAsia="Times New Roman"/>
                <w:lang w:val="en-US" w:eastAsia="zh-CN"/>
              </w:rPr>
            </w:pPr>
            <w:r>
              <w:rPr>
                <w:rFonts w:eastAsia="Times New Roman" w:hint="eastAsia"/>
                <w:lang w:val="en-US" w:eastAsia="zh-CN"/>
              </w:rPr>
              <w:t>7MFLOPs</w:t>
            </w:r>
          </w:p>
        </w:tc>
      </w:tr>
      <w:tr w:rsidR="009A75F8">
        <w:tc>
          <w:tcPr>
            <w:tcW w:w="4927" w:type="dxa"/>
          </w:tcPr>
          <w:p w:rsidR="009A75F8" w:rsidRDefault="00746379">
            <w:pPr>
              <w:adjustRightInd w:val="0"/>
              <w:snapToGrid w:val="0"/>
              <w:jc w:val="center"/>
              <w:rPr>
                <w:rFonts w:eastAsia="Times New Roman"/>
                <w:lang w:val="en-US" w:eastAsia="zh-CN"/>
              </w:rPr>
            </w:pPr>
            <w:r>
              <w:rPr>
                <w:rFonts w:eastAsia="Times New Roman" w:hint="eastAsia"/>
                <w:lang w:val="en-US" w:eastAsia="zh-CN"/>
              </w:rPr>
              <w:t>Dataset Size</w:t>
            </w:r>
          </w:p>
        </w:tc>
        <w:tc>
          <w:tcPr>
            <w:tcW w:w="4928" w:type="dxa"/>
          </w:tcPr>
          <w:p w:rsidR="009A75F8" w:rsidRDefault="00746379">
            <w:pPr>
              <w:adjustRightInd w:val="0"/>
              <w:snapToGrid w:val="0"/>
              <w:jc w:val="center"/>
              <w:rPr>
                <w:rFonts w:eastAsia="Times New Roman"/>
                <w:lang w:val="en-US" w:eastAsia="zh-CN"/>
              </w:rPr>
            </w:pPr>
            <w:r>
              <w:rPr>
                <w:rFonts w:eastAsia="Times New Roman" w:hint="eastAsia"/>
                <w:lang w:val="en-US" w:eastAsia="zh-CN"/>
              </w:rPr>
              <w:t>40000</w:t>
            </w:r>
          </w:p>
        </w:tc>
      </w:tr>
      <w:tr w:rsidR="009A75F8">
        <w:tc>
          <w:tcPr>
            <w:tcW w:w="4927" w:type="dxa"/>
          </w:tcPr>
          <w:p w:rsidR="009A75F8" w:rsidRDefault="00746379">
            <w:pPr>
              <w:adjustRightInd w:val="0"/>
              <w:snapToGrid w:val="0"/>
              <w:jc w:val="center"/>
              <w:rPr>
                <w:rFonts w:eastAsia="Times New Roman"/>
                <w:lang w:val="en-US" w:eastAsia="zh-CN"/>
              </w:rPr>
            </w:pPr>
            <w:r>
              <w:rPr>
                <w:rFonts w:eastAsia="Times New Roman" w:hint="eastAsia"/>
                <w:lang w:val="en-US" w:eastAsia="zh-CN"/>
              </w:rPr>
              <w:t>Dataset Utilization</w:t>
            </w:r>
          </w:p>
        </w:tc>
        <w:tc>
          <w:tcPr>
            <w:tcW w:w="4928" w:type="dxa"/>
          </w:tcPr>
          <w:p w:rsidR="009A75F8" w:rsidRDefault="00746379">
            <w:pPr>
              <w:adjustRightInd w:val="0"/>
              <w:snapToGrid w:val="0"/>
              <w:jc w:val="center"/>
              <w:rPr>
                <w:rFonts w:eastAsia="Times New Roman"/>
                <w:lang w:val="en-US" w:eastAsia="zh-CN"/>
              </w:rPr>
            </w:pPr>
            <w:proofErr w:type="gramStart"/>
            <w:r>
              <w:rPr>
                <w:rFonts w:eastAsia="Times New Roman" w:hint="eastAsia"/>
                <w:lang w:val="en-US" w:eastAsia="zh-CN"/>
              </w:rPr>
              <w:t>Training :</w:t>
            </w:r>
            <w:proofErr w:type="gramEnd"/>
            <w:r>
              <w:rPr>
                <w:rFonts w:eastAsia="Times New Roman" w:hint="eastAsia"/>
                <w:lang w:val="en-US" w:eastAsia="zh-CN"/>
              </w:rPr>
              <w:t xml:space="preserve"> Testing : Inference = 8 : 1 : 1</w:t>
            </w:r>
          </w:p>
        </w:tc>
      </w:tr>
    </w:tbl>
    <w:p w:rsidR="009A75F8" w:rsidRDefault="009A75F8">
      <w:pPr>
        <w:adjustRightInd w:val="0"/>
        <w:snapToGrid w:val="0"/>
        <w:jc w:val="center"/>
        <w:rPr>
          <w:rFonts w:eastAsia="Times New Roman"/>
          <w:lang w:val="en-US" w:eastAsia="zh-CN"/>
        </w:rPr>
      </w:pPr>
    </w:p>
    <w:sectPr w:rsidR="009A75F8">
      <w:footerReference w:type="default" r:id="rId52"/>
      <w:footerReference w:type="first" r:id="rId53"/>
      <w:pgSz w:w="11907" w:h="16840"/>
      <w:pgMar w:top="1134" w:right="1134" w:bottom="1134" w:left="1134" w:header="720" w:footer="57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240AC2" w:rsidRDefault="00240AC2">
      <w:pPr>
        <w:spacing w:after="0"/>
      </w:pPr>
      <w:r>
        <w:separator/>
      </w:r>
    </w:p>
  </w:endnote>
  <w:endnote w:type="continuationSeparator" w:id="0">
    <w:p w:rsidR="00240AC2" w:rsidRDefault="00240AC2">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微软雅黑">
    <w:panose1 w:val="020B0503020204020204"/>
    <w:charset w:val="86"/>
    <w:family w:val="swiss"/>
    <w:pitch w:val="variable"/>
    <w:sig w:usb0="80000287" w:usb1="2ACF3C50" w:usb2="00000016" w:usb3="00000000" w:csb0="0004001F" w:csb1="0000000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onotype Sorts">
    <w:altName w:val="Wingdings"/>
    <w:charset w:val="02"/>
    <w:family w:val="auto"/>
    <w:pitch w:val="default"/>
    <w:sig w:usb0="00000000" w:usb1="0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楷体_GB2312">
    <w:altName w:val="楷体"/>
    <w:charset w:val="86"/>
    <w:family w:val="roman"/>
    <w:pitch w:val="default"/>
    <w:sig w:usb0="00000000" w:usb1="00000000" w:usb2="00000010" w:usb3="00000000" w:csb0="00040000" w:csb1="00000000"/>
  </w:font>
  <w:font w:name="Calibri">
    <w:panose1 w:val="020F0502020204030204"/>
    <w:charset w:val="00"/>
    <w:family w:val="swiss"/>
    <w:pitch w:val="variable"/>
    <w:sig w:usb0="E4002EFF" w:usb1="C000247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New York">
    <w:panose1 w:val="02040503060506020304"/>
    <w:charset w:val="00"/>
    <w:family w:val="roman"/>
    <w:pitch w:val="default"/>
    <w:sig w:usb0="00000000"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charset w:val="00"/>
    <w:family w:val="roman"/>
    <w:pitch w:val="default"/>
    <w:sig w:usb0="00000000" w:usb1="00000000" w:usb2="00000000" w:usb3="00000000" w:csb0="00000001" w:csb1="00000000"/>
  </w:font>
  <w:font w:name="等线">
    <w:altName w:val="DengXian"/>
    <w:panose1 w:val="02010600030101010101"/>
    <w:charset w:val="86"/>
    <w:family w:val="auto"/>
    <w:pitch w:val="variable"/>
    <w:sig w:usb0="A00002BF" w:usb1="38CF7CFA" w:usb2="00000016" w:usb3="00000000" w:csb0="0004000F" w:csb1="00000000"/>
  </w:font>
  <w:font w:name="Yu Mincho">
    <w:altName w:val="Yu Gothic"/>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329486043"/>
    </w:sdtPr>
    <w:sdtEndPr/>
    <w:sdtContent>
      <w:sdt>
        <w:sdtPr>
          <w:id w:val="113184062"/>
        </w:sdtPr>
        <w:sdtEndPr/>
        <w:sdtContent>
          <w:p w:rsidR="003E4EFB" w:rsidRDefault="003E4EFB">
            <w:pPr>
              <w:pStyle w:val="af1"/>
              <w:jc w:val="right"/>
            </w:pPr>
            <w:r>
              <w:rPr>
                <w:lang w:val="zh-CN" w:eastAsia="zh-CN"/>
              </w:rPr>
              <w:t xml:space="preserve"> </w:t>
            </w:r>
            <w:r>
              <w:rPr>
                <w:b/>
                <w:bCs/>
                <w:sz w:val="24"/>
                <w:szCs w:val="24"/>
              </w:rPr>
              <w:fldChar w:fldCharType="begin"/>
            </w:r>
            <w:r>
              <w:rPr>
                <w:b/>
                <w:bCs/>
              </w:rPr>
              <w:instrText>PAGE</w:instrText>
            </w:r>
            <w:r>
              <w:rPr>
                <w:b/>
                <w:bCs/>
                <w:sz w:val="24"/>
                <w:szCs w:val="24"/>
              </w:rPr>
              <w:fldChar w:fldCharType="separate"/>
            </w:r>
            <w:r>
              <w:rPr>
                <w:b/>
                <w:bCs/>
                <w:lang w:val="zh-CN" w:eastAsia="zh-CN"/>
              </w:rPr>
              <w:t>2</w:t>
            </w:r>
            <w:r>
              <w:rPr>
                <w:b/>
                <w:bCs/>
                <w:sz w:val="24"/>
                <w:szCs w:val="24"/>
              </w:rPr>
              <w:fldChar w:fldCharType="end"/>
            </w:r>
            <w:r>
              <w:rPr>
                <w:lang w:val="zh-CN" w:eastAsia="zh-CN"/>
              </w:rPr>
              <w:t xml:space="preserve"> / </w:t>
            </w:r>
            <w:r>
              <w:rPr>
                <w:b/>
                <w:bCs/>
                <w:sz w:val="24"/>
                <w:szCs w:val="24"/>
              </w:rPr>
              <w:fldChar w:fldCharType="begin"/>
            </w:r>
            <w:r>
              <w:rPr>
                <w:b/>
                <w:bCs/>
              </w:rPr>
              <w:instrText>NUMPAGES</w:instrText>
            </w:r>
            <w:r>
              <w:rPr>
                <w:b/>
                <w:bCs/>
                <w:sz w:val="24"/>
                <w:szCs w:val="24"/>
              </w:rPr>
              <w:fldChar w:fldCharType="separate"/>
            </w:r>
            <w:r>
              <w:rPr>
                <w:b/>
                <w:bCs/>
                <w:lang w:val="zh-CN" w:eastAsia="zh-CN"/>
              </w:rPr>
              <w:t>2</w:t>
            </w:r>
            <w:r>
              <w:rPr>
                <w:b/>
                <w:bCs/>
                <w:sz w:val="24"/>
                <w:szCs w:val="24"/>
              </w:rPr>
              <w:fldChar w:fldCharType="end"/>
            </w:r>
          </w:p>
        </w:sdtContent>
      </w:sdt>
    </w:sdtContent>
  </w:sdt>
  <w:p w:rsidR="003E4EFB" w:rsidRDefault="003E4EFB">
    <w:pPr>
      <w:pStyle w:val="af1"/>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667931086"/>
    </w:sdtPr>
    <w:sdtEndPr>
      <w:rPr>
        <w:sz w:val="11"/>
      </w:rPr>
    </w:sdtEndPr>
    <w:sdtContent>
      <w:sdt>
        <w:sdtPr>
          <w:id w:val="-1769616900"/>
        </w:sdtPr>
        <w:sdtEndPr>
          <w:rPr>
            <w:sz w:val="11"/>
          </w:rPr>
        </w:sdtEndPr>
        <w:sdtContent>
          <w:p w:rsidR="003E4EFB" w:rsidRDefault="003E4EFB">
            <w:pPr>
              <w:pStyle w:val="af1"/>
              <w:jc w:val="right"/>
              <w:rPr>
                <w:sz w:val="11"/>
              </w:rPr>
            </w:pPr>
            <w:r>
              <w:rPr>
                <w:sz w:val="11"/>
                <w:lang w:val="zh-CN" w:eastAsia="zh-CN"/>
              </w:rPr>
              <w:t xml:space="preserve"> </w:t>
            </w:r>
            <w:r>
              <w:rPr>
                <w:bCs/>
                <w:sz w:val="16"/>
                <w:szCs w:val="24"/>
              </w:rPr>
              <w:fldChar w:fldCharType="begin"/>
            </w:r>
            <w:r>
              <w:rPr>
                <w:bCs/>
                <w:sz w:val="11"/>
              </w:rPr>
              <w:instrText>PAGE</w:instrText>
            </w:r>
            <w:r>
              <w:rPr>
                <w:bCs/>
                <w:sz w:val="16"/>
                <w:szCs w:val="24"/>
              </w:rPr>
              <w:fldChar w:fldCharType="separate"/>
            </w:r>
            <w:r>
              <w:rPr>
                <w:bCs/>
                <w:sz w:val="11"/>
                <w:lang w:val="zh-CN" w:eastAsia="zh-CN"/>
              </w:rPr>
              <w:t>2</w:t>
            </w:r>
            <w:r>
              <w:rPr>
                <w:bCs/>
                <w:sz w:val="16"/>
                <w:szCs w:val="24"/>
              </w:rPr>
              <w:fldChar w:fldCharType="end"/>
            </w:r>
            <w:r>
              <w:rPr>
                <w:sz w:val="11"/>
                <w:lang w:val="zh-CN" w:eastAsia="zh-CN"/>
              </w:rPr>
              <w:t xml:space="preserve"> </w:t>
            </w:r>
            <w:r>
              <w:rPr>
                <w:sz w:val="11"/>
                <w:lang w:val="zh-CN" w:eastAsia="zh-CN"/>
              </w:rPr>
              <w:t xml:space="preserve">/ </w:t>
            </w:r>
            <w:r>
              <w:rPr>
                <w:bCs/>
                <w:sz w:val="16"/>
                <w:szCs w:val="24"/>
              </w:rPr>
              <w:fldChar w:fldCharType="begin"/>
            </w:r>
            <w:r>
              <w:rPr>
                <w:bCs/>
                <w:sz w:val="11"/>
              </w:rPr>
              <w:instrText>NUMPAGES</w:instrText>
            </w:r>
            <w:r>
              <w:rPr>
                <w:bCs/>
                <w:sz w:val="16"/>
                <w:szCs w:val="24"/>
              </w:rPr>
              <w:fldChar w:fldCharType="separate"/>
            </w:r>
            <w:r>
              <w:rPr>
                <w:bCs/>
                <w:sz w:val="11"/>
                <w:lang w:val="zh-CN" w:eastAsia="zh-CN"/>
              </w:rPr>
              <w:t>2</w:t>
            </w:r>
            <w:r>
              <w:rPr>
                <w:bCs/>
                <w:sz w:val="16"/>
                <w:szCs w:val="24"/>
              </w:rPr>
              <w:fldChar w:fldCharType="end"/>
            </w:r>
          </w:p>
        </w:sdtContent>
      </w:sdt>
    </w:sdtContent>
  </w:sdt>
  <w:p w:rsidR="003E4EFB" w:rsidRDefault="003E4EFB">
    <w:pPr>
      <w:pStyle w:val="af1"/>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240AC2" w:rsidRDefault="00240AC2">
      <w:pPr>
        <w:spacing w:after="0"/>
      </w:pPr>
      <w:r>
        <w:separator/>
      </w:r>
    </w:p>
  </w:footnote>
  <w:footnote w:type="continuationSeparator" w:id="0">
    <w:p w:rsidR="00240AC2" w:rsidRDefault="00240AC2">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B9C32747"/>
    <w:multiLevelType w:val="multilevel"/>
    <w:tmpl w:val="B9C32747"/>
    <w:lvl w:ilvl="0">
      <w:start w:val="1"/>
      <w:numFmt w:val="bullet"/>
      <w:lvlText w:val="-"/>
      <w:lvlJc w:val="left"/>
      <w:pPr>
        <w:ind w:left="420" w:hanging="420"/>
      </w:pPr>
      <w:rPr>
        <w:rFonts w:ascii="微软雅黑" w:eastAsia="微软雅黑" w:hAnsi="微软雅黑" w:cs="微软雅黑"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 w15:restartNumberingAfterBreak="0">
    <w:nsid w:val="DAEB4D14"/>
    <w:multiLevelType w:val="singleLevel"/>
    <w:tmpl w:val="DAEB4D14"/>
    <w:lvl w:ilvl="0">
      <w:start w:val="1"/>
      <w:numFmt w:val="bullet"/>
      <w:lvlText w:val="-"/>
      <w:lvlJc w:val="left"/>
      <w:pPr>
        <w:tabs>
          <w:tab w:val="left" w:pos="420"/>
        </w:tabs>
        <w:ind w:left="840" w:hanging="420"/>
      </w:pPr>
      <w:rPr>
        <w:rFonts w:ascii="Arial" w:hAnsi="Arial" w:cs="Arial" w:hint="default"/>
      </w:rPr>
    </w:lvl>
  </w:abstractNum>
  <w:abstractNum w:abstractNumId="2" w15:restartNumberingAfterBreak="0">
    <w:nsid w:val="F8765084"/>
    <w:multiLevelType w:val="singleLevel"/>
    <w:tmpl w:val="F8765084"/>
    <w:lvl w:ilvl="0">
      <w:start w:val="1"/>
      <w:numFmt w:val="bullet"/>
      <w:lvlText w:val="•"/>
      <w:lvlJc w:val="left"/>
      <w:pPr>
        <w:ind w:left="420" w:hanging="420"/>
      </w:pPr>
      <w:rPr>
        <w:rFonts w:ascii="Arial" w:hAnsi="Arial" w:cs="Arial" w:hint="default"/>
      </w:rPr>
    </w:lvl>
  </w:abstractNum>
  <w:abstractNum w:abstractNumId="3" w15:restartNumberingAfterBreak="0">
    <w:nsid w:val="FFFFFFFE"/>
    <w:multiLevelType w:val="singleLevel"/>
    <w:tmpl w:val="FFFFFFFE"/>
    <w:lvl w:ilvl="0">
      <w:numFmt w:val="decimal"/>
      <w:pStyle w:val="textintend1"/>
      <w:lvlText w:val="*"/>
      <w:lvlJc w:val="left"/>
    </w:lvl>
  </w:abstractNum>
  <w:abstractNum w:abstractNumId="4" w15:restartNumberingAfterBreak="0">
    <w:nsid w:val="00FF743B"/>
    <w:multiLevelType w:val="multilevel"/>
    <w:tmpl w:val="00FF743B"/>
    <w:lvl w:ilvl="0">
      <w:start w:val="1"/>
      <w:numFmt w:val="lowerLetter"/>
      <w:lvlText w:val="%1)"/>
      <w:lvlJc w:val="left"/>
      <w:pPr>
        <w:ind w:left="1440" w:hanging="360"/>
      </w:pPr>
    </w:lvl>
    <w:lvl w:ilvl="1">
      <w:start w:val="1"/>
      <w:numFmt w:val="lowerRoman"/>
      <w:lvlText w:val="%2."/>
      <w:lvlJc w:val="righ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5" w15:restartNumberingAfterBreak="0">
    <w:nsid w:val="08B06D21"/>
    <w:multiLevelType w:val="multilevel"/>
    <w:tmpl w:val="08B06D21"/>
    <w:lvl w:ilvl="0">
      <w:start w:val="1"/>
      <w:numFmt w:val="decimal"/>
      <w:lvlText w:val="[%1] "/>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 w15:restartNumberingAfterBreak="0">
    <w:nsid w:val="098FEC20"/>
    <w:multiLevelType w:val="multilevel"/>
    <w:tmpl w:val="098FEC20"/>
    <w:lvl w:ilvl="0">
      <w:start w:val="1"/>
      <w:numFmt w:val="bullet"/>
      <w:lvlText w:val="•"/>
      <w:lvlJc w:val="left"/>
      <w:pPr>
        <w:ind w:left="420" w:hanging="420"/>
      </w:pPr>
      <w:rPr>
        <w:rFonts w:ascii="Arial" w:hAnsi="Arial" w:cs="Arial"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7" w15:restartNumberingAfterBreak="0">
    <w:nsid w:val="09CC7CA3"/>
    <w:multiLevelType w:val="multilevel"/>
    <w:tmpl w:val="09CC7CA3"/>
    <w:lvl w:ilvl="0">
      <w:start w:val="8"/>
      <w:numFmt w:val="decimal"/>
      <w:lvlText w:val="(%1)"/>
      <w:lvlJc w:val="left"/>
      <w:pPr>
        <w:ind w:left="360" w:hanging="360"/>
      </w:pPr>
      <w:rPr>
        <w:rFonts w:ascii="Times New Roman" w:eastAsia="Malgun Gothic" w:hAnsi="Times New Roman" w:cs="Times New Roman" w:hint="eastAsia"/>
      </w:rPr>
    </w:lvl>
    <w:lvl w:ilvl="1">
      <w:start w:val="1"/>
      <w:numFmt w:val="lowerLetter"/>
      <w:lvlText w:val="%2)"/>
      <w:lvlJc w:val="left"/>
      <w:pPr>
        <w:ind w:left="480" w:hanging="420"/>
      </w:pPr>
    </w:lvl>
    <w:lvl w:ilvl="2">
      <w:start w:val="1"/>
      <w:numFmt w:val="lowerRoman"/>
      <w:lvlText w:val="%3."/>
      <w:lvlJc w:val="right"/>
      <w:pPr>
        <w:ind w:left="900" w:hanging="420"/>
      </w:pPr>
    </w:lvl>
    <w:lvl w:ilvl="3">
      <w:start w:val="1"/>
      <w:numFmt w:val="decimal"/>
      <w:lvlText w:val="%4."/>
      <w:lvlJc w:val="left"/>
      <w:pPr>
        <w:ind w:left="1320" w:hanging="420"/>
      </w:pPr>
    </w:lvl>
    <w:lvl w:ilvl="4">
      <w:start w:val="1"/>
      <w:numFmt w:val="lowerLetter"/>
      <w:lvlText w:val="%5)"/>
      <w:lvlJc w:val="left"/>
      <w:pPr>
        <w:ind w:left="1740" w:hanging="420"/>
      </w:pPr>
    </w:lvl>
    <w:lvl w:ilvl="5">
      <w:start w:val="1"/>
      <w:numFmt w:val="lowerRoman"/>
      <w:lvlText w:val="%6."/>
      <w:lvlJc w:val="right"/>
      <w:pPr>
        <w:ind w:left="2160" w:hanging="420"/>
      </w:pPr>
    </w:lvl>
    <w:lvl w:ilvl="6">
      <w:start w:val="1"/>
      <w:numFmt w:val="decimal"/>
      <w:lvlText w:val="%7."/>
      <w:lvlJc w:val="left"/>
      <w:pPr>
        <w:ind w:left="2580" w:hanging="420"/>
      </w:pPr>
    </w:lvl>
    <w:lvl w:ilvl="7">
      <w:start w:val="1"/>
      <w:numFmt w:val="lowerLetter"/>
      <w:lvlText w:val="%8)"/>
      <w:lvlJc w:val="left"/>
      <w:pPr>
        <w:ind w:left="3000" w:hanging="420"/>
      </w:pPr>
    </w:lvl>
    <w:lvl w:ilvl="8">
      <w:start w:val="1"/>
      <w:numFmt w:val="lowerRoman"/>
      <w:lvlText w:val="%9."/>
      <w:lvlJc w:val="right"/>
      <w:pPr>
        <w:ind w:left="3420" w:hanging="420"/>
      </w:pPr>
    </w:lvl>
  </w:abstractNum>
  <w:abstractNum w:abstractNumId="8" w15:restartNumberingAfterBreak="0">
    <w:nsid w:val="0EF86006"/>
    <w:multiLevelType w:val="multilevel"/>
    <w:tmpl w:val="0EF86006"/>
    <w:lvl w:ilvl="0">
      <w:start w:val="1"/>
      <w:numFmt w:val="decimal"/>
      <w:lvlText w:val="Observation. %1."/>
      <w:lvlJc w:val="left"/>
      <w:pPr>
        <w:ind w:left="780" w:hanging="420"/>
      </w:pPr>
      <w:rPr>
        <w:rFonts w:hint="eastAsia"/>
        <w:b/>
        <w:i w:val="0"/>
        <w:lang w:val="en-U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0F795903"/>
    <w:multiLevelType w:val="multilevel"/>
    <w:tmpl w:val="0F795903"/>
    <w:lvl w:ilvl="0">
      <w:start w:val="5"/>
      <w:numFmt w:val="decimal"/>
      <w:lvlText w:val="Observation. %1."/>
      <w:lvlJc w:val="left"/>
      <w:pPr>
        <w:ind w:left="780" w:hanging="420"/>
      </w:pPr>
      <w:rPr>
        <w:rFonts w:hint="eastAsia"/>
        <w:b/>
        <w:i/>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0" w15:restartNumberingAfterBreak="0">
    <w:nsid w:val="10DD1F7C"/>
    <w:multiLevelType w:val="multilevel"/>
    <w:tmpl w:val="10DD1F7C"/>
    <w:lvl w:ilvl="0">
      <w:start w:val="1"/>
      <w:numFmt w:val="decimal"/>
      <w:lvlText w:val="Observation. %1."/>
      <w:lvlJc w:val="left"/>
      <w:pPr>
        <w:ind w:left="780" w:hanging="420"/>
      </w:pPr>
      <w:rPr>
        <w:rFonts w:hint="eastAsia"/>
        <w:b/>
        <w:i/>
        <w:lang w:val="en-GB"/>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 w15:restartNumberingAfterBreak="0">
    <w:nsid w:val="12B44332"/>
    <w:multiLevelType w:val="multilevel"/>
    <w:tmpl w:val="12B44332"/>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2" w15:restartNumberingAfterBreak="0">
    <w:nsid w:val="15B903D7"/>
    <w:multiLevelType w:val="multilevel"/>
    <w:tmpl w:val="15B903D7"/>
    <w:lvl w:ilvl="0">
      <w:start w:val="1"/>
      <w:numFmt w:val="lowerLetter"/>
      <w:lvlText w:val="(%1)"/>
      <w:lvlJc w:val="left"/>
      <w:pPr>
        <w:ind w:left="780" w:hanging="360"/>
      </w:pPr>
      <w:rPr>
        <w:rFonts w:hint="default"/>
      </w:r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13" w15:restartNumberingAfterBreak="0">
    <w:nsid w:val="15C552C0"/>
    <w:multiLevelType w:val="multilevel"/>
    <w:tmpl w:val="15C552C0"/>
    <w:lvl w:ilvl="0">
      <w:start w:val="1"/>
      <w:numFmt w:val="decimal"/>
      <w:suff w:val="space"/>
      <w:lvlText w:val="Figure. %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4" w15:restartNumberingAfterBreak="0">
    <w:nsid w:val="15F505D4"/>
    <w:multiLevelType w:val="multilevel"/>
    <w:tmpl w:val="15F505D4"/>
    <w:lvl w:ilvl="0">
      <w:start w:val="1"/>
      <w:numFmt w:val="decimal"/>
      <w:pStyle w:val="References"/>
      <w:lvlText w:val="[%1]"/>
      <w:lvlJc w:val="left"/>
      <w:pPr>
        <w:ind w:left="720" w:hanging="360"/>
      </w:pPr>
      <w:rPr>
        <w:rFonts w:hint="eastAsia"/>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1B0A1344"/>
    <w:multiLevelType w:val="singleLevel"/>
    <w:tmpl w:val="1B0A1344"/>
    <w:lvl w:ilvl="0">
      <w:start w:val="1"/>
      <w:numFmt w:val="bullet"/>
      <w:pStyle w:val="NotDone"/>
      <w:lvlText w:val=""/>
      <w:lvlJc w:val="left"/>
      <w:pPr>
        <w:tabs>
          <w:tab w:val="left" w:pos="0"/>
        </w:tabs>
        <w:ind w:left="1728" w:hanging="288"/>
      </w:pPr>
      <w:rPr>
        <w:rFonts w:ascii="Monotype Sorts" w:hAnsi="Monotype Sorts" w:hint="default"/>
      </w:rPr>
    </w:lvl>
  </w:abstractNum>
  <w:abstractNum w:abstractNumId="16" w15:restartNumberingAfterBreak="0">
    <w:nsid w:val="20D4ADFC"/>
    <w:multiLevelType w:val="multilevel"/>
    <w:tmpl w:val="20D4ADFC"/>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213E08EA"/>
    <w:multiLevelType w:val="singleLevel"/>
    <w:tmpl w:val="213E08EA"/>
    <w:lvl w:ilvl="0">
      <w:start w:val="1"/>
      <w:numFmt w:val="bullet"/>
      <w:lvlText w:val=""/>
      <w:lvlJc w:val="left"/>
      <w:pPr>
        <w:ind w:left="420" w:hanging="420"/>
      </w:pPr>
      <w:rPr>
        <w:rFonts w:ascii="Wingdings" w:hAnsi="Wingdings" w:hint="default"/>
      </w:rPr>
    </w:lvl>
  </w:abstractNum>
  <w:abstractNum w:abstractNumId="18" w15:restartNumberingAfterBreak="0">
    <w:nsid w:val="26C515B8"/>
    <w:multiLevelType w:val="multilevel"/>
    <w:tmpl w:val="26C515B8"/>
    <w:lvl w:ilvl="0">
      <w:start w:val="11"/>
      <w:numFmt w:val="decimal"/>
      <w:suff w:val="space"/>
      <w:lvlText w:val="Proposal. %1."/>
      <w:lvlJc w:val="left"/>
      <w:pPr>
        <w:ind w:left="170" w:hanging="170"/>
      </w:pPr>
      <w:rPr>
        <w:rFonts w:ascii="Times New Roman" w:hAnsi="Times New Roman" w:hint="default"/>
        <w:b/>
        <w:i/>
        <w:spacing w:val="0"/>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9" w15:restartNumberingAfterBreak="0">
    <w:nsid w:val="28737BCA"/>
    <w:multiLevelType w:val="multilevel"/>
    <w:tmpl w:val="28737BCA"/>
    <w:lvl w:ilvl="0">
      <w:start w:val="13"/>
      <w:numFmt w:val="decimal"/>
      <w:suff w:val="space"/>
      <w:lvlText w:val="Proposal. %1."/>
      <w:lvlJc w:val="left"/>
      <w:pPr>
        <w:ind w:left="170" w:hanging="170"/>
      </w:pPr>
      <w:rPr>
        <w:rFonts w:ascii="Times New Roman" w:hAnsi="Times New Roman" w:hint="default"/>
        <w:b/>
        <w:i/>
        <w:spacing w:val="0"/>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20" w15:restartNumberingAfterBreak="0">
    <w:nsid w:val="29D76A08"/>
    <w:multiLevelType w:val="multilevel"/>
    <w:tmpl w:val="29D76A08"/>
    <w:lvl w:ilvl="0">
      <w:start w:val="16"/>
      <w:numFmt w:val="decimal"/>
      <w:suff w:val="space"/>
      <w:lvlText w:val="Proposal. %1."/>
      <w:lvlJc w:val="left"/>
      <w:pPr>
        <w:ind w:left="170" w:hanging="170"/>
      </w:pPr>
      <w:rPr>
        <w:rFonts w:ascii="Times New Roman" w:hAnsi="Times New Roman" w:hint="default"/>
        <w:b/>
        <w:i/>
        <w:spacing w:val="0"/>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21" w15:restartNumberingAfterBreak="0">
    <w:nsid w:val="2AA70544"/>
    <w:multiLevelType w:val="multilevel"/>
    <w:tmpl w:val="2AA70544"/>
    <w:lvl w:ilvl="0">
      <w:start w:val="8"/>
      <w:numFmt w:val="decimal"/>
      <w:suff w:val="space"/>
      <w:lvlText w:val="Proposal. %1."/>
      <w:lvlJc w:val="left"/>
      <w:pPr>
        <w:ind w:left="170" w:hanging="170"/>
      </w:pPr>
      <w:rPr>
        <w:rFonts w:ascii="Times New Roman" w:hAnsi="Times New Roman" w:hint="default"/>
        <w:b/>
        <w:i/>
        <w:spacing w:val="0"/>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22" w15:restartNumberingAfterBreak="0">
    <w:nsid w:val="2ABFD277"/>
    <w:multiLevelType w:val="singleLevel"/>
    <w:tmpl w:val="2ABFD277"/>
    <w:lvl w:ilvl="0">
      <w:start w:val="1"/>
      <w:numFmt w:val="bullet"/>
      <w:lvlText w:val=""/>
      <w:lvlJc w:val="left"/>
      <w:pPr>
        <w:ind w:left="420" w:hanging="420"/>
      </w:pPr>
      <w:rPr>
        <w:rFonts w:ascii="Wingdings" w:hAnsi="Wingdings" w:hint="default"/>
      </w:rPr>
    </w:lvl>
  </w:abstractNum>
  <w:abstractNum w:abstractNumId="23"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24" w15:restartNumberingAfterBreak="0">
    <w:nsid w:val="2D850D32"/>
    <w:multiLevelType w:val="multilevel"/>
    <w:tmpl w:val="2D850D32"/>
    <w:lvl w:ilvl="0">
      <w:start w:val="1"/>
      <w:numFmt w:val="decimal"/>
      <w:suff w:val="space"/>
      <w:lvlText w:val="Proposal. %1."/>
      <w:lvlJc w:val="left"/>
      <w:pPr>
        <w:ind w:left="170" w:hanging="170"/>
      </w:pPr>
      <w:rPr>
        <w:rFonts w:ascii="Times New Roman" w:hAnsi="Times New Roman" w:hint="default"/>
        <w:b/>
        <w:i/>
        <w:spacing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5" w15:restartNumberingAfterBreak="0">
    <w:nsid w:val="2E9D6B01"/>
    <w:multiLevelType w:val="multilevel"/>
    <w:tmpl w:val="2E9D6B01"/>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6" w15:restartNumberingAfterBreak="0">
    <w:nsid w:val="2FB01FD2"/>
    <w:multiLevelType w:val="multilevel"/>
    <w:tmpl w:val="2FB01FD2"/>
    <w:lvl w:ilvl="0">
      <w:start w:val="1"/>
      <w:numFmt w:val="decimal"/>
      <w:pStyle w:val="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7" w15:restartNumberingAfterBreak="0">
    <w:nsid w:val="333524BA"/>
    <w:multiLevelType w:val="multilevel"/>
    <w:tmpl w:val="333524BA"/>
    <w:lvl w:ilvl="0">
      <w:start w:val="1"/>
      <w:numFmt w:val="decimal"/>
      <w:pStyle w:val="Table"/>
      <w:lvlText w:val="Table %1. "/>
      <w:lvlJc w:val="center"/>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8" w15:restartNumberingAfterBreak="0">
    <w:nsid w:val="345604AF"/>
    <w:multiLevelType w:val="multilevel"/>
    <w:tmpl w:val="345604AF"/>
    <w:lvl w:ilvl="0">
      <w:start w:val="4"/>
      <w:numFmt w:val="decimal"/>
      <w:suff w:val="space"/>
      <w:lvlText w:val="Proposal. %1."/>
      <w:lvlJc w:val="left"/>
      <w:pPr>
        <w:ind w:left="170" w:hanging="170"/>
      </w:pPr>
      <w:rPr>
        <w:rFonts w:ascii="Times New Roman" w:hAnsi="Times New Roman" w:hint="default"/>
        <w:b/>
        <w:i/>
        <w:spacing w:val="0"/>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29" w15:restartNumberingAfterBreak="0">
    <w:nsid w:val="38C92D3C"/>
    <w:multiLevelType w:val="multilevel"/>
    <w:tmpl w:val="38C92D3C"/>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0" w15:restartNumberingAfterBreak="0">
    <w:nsid w:val="3B2A782E"/>
    <w:multiLevelType w:val="multilevel"/>
    <w:tmpl w:val="3B2A782E"/>
    <w:lvl w:ilvl="0">
      <w:start w:val="9"/>
      <w:numFmt w:val="decimal"/>
      <w:lvlText w:val="Observation. %1."/>
      <w:lvlJc w:val="left"/>
      <w:pPr>
        <w:ind w:left="780" w:hanging="420"/>
      </w:pPr>
      <w:rPr>
        <w:rFonts w:hint="eastAsia"/>
        <w:b/>
        <w:i/>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31" w15:restartNumberingAfterBreak="0">
    <w:nsid w:val="3BDE7A6F"/>
    <w:multiLevelType w:val="multilevel"/>
    <w:tmpl w:val="3BDE7A6F"/>
    <w:lvl w:ilvl="0">
      <w:start w:val="1"/>
      <w:numFmt w:val="decimal"/>
      <w:pStyle w:val="1"/>
      <w:lvlText w:val="%1"/>
      <w:lvlJc w:val="left"/>
      <w:pPr>
        <w:ind w:left="425" w:hanging="425"/>
      </w:pPr>
      <w:rPr>
        <w:rFonts w:hint="eastAsia"/>
      </w:rPr>
    </w:lvl>
    <w:lvl w:ilvl="1">
      <w:start w:val="1"/>
      <w:numFmt w:val="decimal"/>
      <w:pStyle w:val="2"/>
      <w:lvlText w:val="%1.%2"/>
      <w:lvlJc w:val="left"/>
      <w:pPr>
        <w:ind w:left="567" w:hanging="567"/>
      </w:pPr>
      <w:rPr>
        <w:rFonts w:hint="eastAsia"/>
      </w:rPr>
    </w:lvl>
    <w:lvl w:ilvl="2">
      <w:start w:val="1"/>
      <w:numFmt w:val="decimal"/>
      <w:pStyle w:val="3"/>
      <w:lvlText w:val="%1.%2.%3"/>
      <w:lvlJc w:val="left"/>
      <w:pPr>
        <w:ind w:left="709" w:hanging="709"/>
      </w:pPr>
      <w:rPr>
        <w:rFonts w:hint="eastAsia"/>
      </w:rPr>
    </w:lvl>
    <w:lvl w:ilvl="3">
      <w:start w:val="1"/>
      <w:numFmt w:val="decimal"/>
      <w:pStyle w:val="40"/>
      <w:lvlText w:val="%1.%2.%3.%4"/>
      <w:lvlJc w:val="left"/>
      <w:pPr>
        <w:ind w:left="851" w:hanging="851"/>
      </w:pPr>
      <w:rPr>
        <w:rFonts w:hint="eastAsia"/>
      </w:rPr>
    </w:lvl>
    <w:lvl w:ilvl="4">
      <w:start w:val="1"/>
      <w:numFmt w:val="decimal"/>
      <w:pStyle w:val="5"/>
      <w:lvlText w:val="%1.%2.%3.%4.%5"/>
      <w:lvlJc w:val="left"/>
      <w:pPr>
        <w:ind w:left="992" w:hanging="992"/>
      </w:pPr>
      <w:rPr>
        <w:rFonts w:hint="eastAsia"/>
      </w:rPr>
    </w:lvl>
    <w:lvl w:ilvl="5">
      <w:start w:val="1"/>
      <w:numFmt w:val="decimal"/>
      <w:pStyle w:val="6"/>
      <w:lvlText w:val="%1.%2.%3.%4.%5.%6"/>
      <w:lvlJc w:val="left"/>
      <w:pPr>
        <w:ind w:left="1134" w:hanging="1134"/>
      </w:pPr>
      <w:rPr>
        <w:rFonts w:hint="eastAsia"/>
      </w:rPr>
    </w:lvl>
    <w:lvl w:ilvl="6">
      <w:start w:val="1"/>
      <w:numFmt w:val="decimal"/>
      <w:pStyle w:val="7"/>
      <w:lvlText w:val="%1.%2.%3.%4.%5.%6.%7"/>
      <w:lvlJc w:val="left"/>
      <w:pPr>
        <w:ind w:left="1276" w:hanging="1276"/>
      </w:pPr>
      <w:rPr>
        <w:rFonts w:hint="eastAsia"/>
      </w:rPr>
    </w:lvl>
    <w:lvl w:ilvl="7">
      <w:start w:val="1"/>
      <w:numFmt w:val="decimal"/>
      <w:pStyle w:val="8"/>
      <w:lvlText w:val="%1.%2.%3.%4.%5.%6.%7.%8"/>
      <w:lvlJc w:val="left"/>
      <w:pPr>
        <w:ind w:left="1418" w:hanging="1418"/>
      </w:pPr>
      <w:rPr>
        <w:rFonts w:hint="eastAsia"/>
      </w:rPr>
    </w:lvl>
    <w:lvl w:ilvl="8">
      <w:start w:val="1"/>
      <w:numFmt w:val="decimal"/>
      <w:pStyle w:val="9"/>
      <w:lvlText w:val="%1.%2.%3.%4.%5.%6.%7.%8.%9"/>
      <w:lvlJc w:val="left"/>
      <w:pPr>
        <w:ind w:left="1559" w:hanging="1559"/>
      </w:pPr>
      <w:rPr>
        <w:rFonts w:hint="eastAsia"/>
      </w:rPr>
    </w:lvl>
  </w:abstractNum>
  <w:abstractNum w:abstractNumId="32" w15:restartNumberingAfterBreak="0">
    <w:nsid w:val="3F985ED4"/>
    <w:multiLevelType w:val="multilevel"/>
    <w:tmpl w:val="3F985ED4"/>
    <w:lvl w:ilvl="0">
      <w:start w:val="8"/>
      <w:numFmt w:val="decimal"/>
      <w:lvlText w:val="Observation. %1."/>
      <w:lvlJc w:val="left"/>
      <w:pPr>
        <w:ind w:left="780" w:hanging="420"/>
      </w:pPr>
      <w:rPr>
        <w:rFonts w:hint="eastAsia"/>
        <w:b/>
        <w:i/>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33" w15:restartNumberingAfterBreak="0">
    <w:nsid w:val="41CA2C26"/>
    <w:multiLevelType w:val="singleLevel"/>
    <w:tmpl w:val="41CA2C26"/>
    <w:lvl w:ilvl="0">
      <w:start w:val="1"/>
      <w:numFmt w:val="bullet"/>
      <w:pStyle w:val="ACTION"/>
      <w:lvlText w:val=""/>
      <w:lvlJc w:val="left"/>
      <w:pPr>
        <w:tabs>
          <w:tab w:val="left" w:pos="360"/>
        </w:tabs>
        <w:ind w:left="360" w:hanging="360"/>
      </w:pPr>
      <w:rPr>
        <w:rFonts w:ascii="Webdings" w:hAnsi="Webdings" w:hint="default"/>
      </w:rPr>
    </w:lvl>
  </w:abstractNum>
  <w:abstractNum w:abstractNumId="34" w15:restartNumberingAfterBreak="0">
    <w:nsid w:val="432F1CB4"/>
    <w:multiLevelType w:val="multilevel"/>
    <w:tmpl w:val="432F1CB4"/>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5" w15:restartNumberingAfterBreak="0">
    <w:nsid w:val="44B10648"/>
    <w:multiLevelType w:val="multilevel"/>
    <w:tmpl w:val="44B10648"/>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6" w15:restartNumberingAfterBreak="0">
    <w:nsid w:val="451B6641"/>
    <w:multiLevelType w:val="multilevel"/>
    <w:tmpl w:val="451B6641"/>
    <w:lvl w:ilvl="0">
      <w:start w:val="3"/>
      <w:numFmt w:val="decimal"/>
      <w:lvlText w:val="Observation. %1."/>
      <w:lvlJc w:val="left"/>
      <w:pPr>
        <w:ind w:left="780" w:hanging="420"/>
      </w:pPr>
      <w:rPr>
        <w:rFonts w:hint="eastAsia"/>
        <w:b/>
        <w:i/>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37" w15:restartNumberingAfterBreak="0">
    <w:nsid w:val="4A5C69AF"/>
    <w:multiLevelType w:val="multilevel"/>
    <w:tmpl w:val="4A5C69AF"/>
    <w:lvl w:ilvl="0">
      <w:start w:val="12"/>
      <w:numFmt w:val="decimal"/>
      <w:suff w:val="space"/>
      <w:lvlText w:val="Proposal. %1."/>
      <w:lvlJc w:val="left"/>
      <w:pPr>
        <w:ind w:left="170" w:hanging="170"/>
      </w:pPr>
      <w:rPr>
        <w:rFonts w:ascii="Times New Roman" w:hAnsi="Times New Roman" w:hint="default"/>
        <w:b/>
        <w:i/>
        <w:spacing w:val="0"/>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38" w15:restartNumberingAfterBreak="0">
    <w:nsid w:val="51352365"/>
    <w:multiLevelType w:val="multilevel"/>
    <w:tmpl w:val="51352365"/>
    <w:lvl w:ilvl="0">
      <w:start w:val="4"/>
      <w:numFmt w:val="decimal"/>
      <w:lvlText w:val="Observation. %1."/>
      <w:lvlJc w:val="left"/>
      <w:pPr>
        <w:ind w:left="780" w:hanging="420"/>
      </w:pPr>
      <w:rPr>
        <w:rFonts w:hint="eastAsia"/>
        <w:b/>
        <w:i/>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39" w15:restartNumberingAfterBreak="0">
    <w:nsid w:val="51A161EE"/>
    <w:multiLevelType w:val="multilevel"/>
    <w:tmpl w:val="51A161EE"/>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0" w15:restartNumberingAfterBreak="0">
    <w:nsid w:val="52085636"/>
    <w:multiLevelType w:val="multilevel"/>
    <w:tmpl w:val="52085636"/>
    <w:lvl w:ilvl="0">
      <w:start w:val="9"/>
      <w:numFmt w:val="decimal"/>
      <w:suff w:val="space"/>
      <w:lvlText w:val="Proposal. %1."/>
      <w:lvlJc w:val="left"/>
      <w:pPr>
        <w:ind w:left="170" w:hanging="170"/>
      </w:pPr>
      <w:rPr>
        <w:rFonts w:ascii="Times New Roman" w:hAnsi="Times New Roman" w:hint="default"/>
        <w:b/>
        <w:i/>
        <w:spacing w:val="0"/>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41" w15:restartNumberingAfterBreak="0">
    <w:nsid w:val="526C2FCD"/>
    <w:multiLevelType w:val="multilevel"/>
    <w:tmpl w:val="526C2FCD"/>
    <w:lvl w:ilvl="0">
      <w:start w:val="6"/>
      <w:numFmt w:val="decimal"/>
      <w:suff w:val="space"/>
      <w:lvlText w:val="Proposal. %1."/>
      <w:lvlJc w:val="left"/>
      <w:pPr>
        <w:ind w:left="170" w:hanging="170"/>
      </w:pPr>
      <w:rPr>
        <w:rFonts w:ascii="Times New Roman" w:hAnsi="Times New Roman" w:hint="default"/>
        <w:b/>
        <w:i/>
        <w:spacing w:val="0"/>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42" w15:restartNumberingAfterBreak="0">
    <w:nsid w:val="549A69FD"/>
    <w:multiLevelType w:val="multilevel"/>
    <w:tmpl w:val="549A69FD"/>
    <w:lvl w:ilvl="0">
      <w:start w:val="5"/>
      <w:numFmt w:val="decimal"/>
      <w:pStyle w:val="done"/>
      <w:lvlText w:val="%1"/>
      <w:lvlJc w:val="left"/>
      <w:pPr>
        <w:tabs>
          <w:tab w:val="left" w:pos="1125"/>
        </w:tabs>
        <w:ind w:left="1125" w:hanging="1125"/>
      </w:pPr>
      <w:rPr>
        <w:rFonts w:hint="default"/>
      </w:rPr>
    </w:lvl>
    <w:lvl w:ilvl="1">
      <w:start w:val="1"/>
      <w:numFmt w:val="decimal"/>
      <w:lvlText w:val="%1.%2"/>
      <w:lvlJc w:val="left"/>
      <w:pPr>
        <w:tabs>
          <w:tab w:val="left" w:pos="2259"/>
        </w:tabs>
        <w:ind w:left="2259" w:hanging="1125"/>
      </w:pPr>
      <w:rPr>
        <w:rFonts w:hint="default"/>
      </w:rPr>
    </w:lvl>
    <w:lvl w:ilvl="2">
      <w:start w:val="1"/>
      <w:numFmt w:val="decimal"/>
      <w:lvlText w:val="%1.%2.%3"/>
      <w:lvlJc w:val="left"/>
      <w:pPr>
        <w:tabs>
          <w:tab w:val="left" w:pos="3393"/>
        </w:tabs>
        <w:ind w:left="3393" w:hanging="1125"/>
      </w:pPr>
      <w:rPr>
        <w:rFonts w:hint="default"/>
      </w:rPr>
    </w:lvl>
    <w:lvl w:ilvl="3">
      <w:start w:val="1"/>
      <w:numFmt w:val="decimal"/>
      <w:lvlText w:val="%1.%2.%3.%4"/>
      <w:lvlJc w:val="left"/>
      <w:pPr>
        <w:tabs>
          <w:tab w:val="left" w:pos="4527"/>
        </w:tabs>
        <w:ind w:left="4527" w:hanging="1125"/>
      </w:pPr>
      <w:rPr>
        <w:rFonts w:hint="default"/>
      </w:rPr>
    </w:lvl>
    <w:lvl w:ilvl="4">
      <w:start w:val="1"/>
      <w:numFmt w:val="decimal"/>
      <w:lvlText w:val="%1.%2.%3.%4.%5"/>
      <w:lvlJc w:val="left"/>
      <w:pPr>
        <w:tabs>
          <w:tab w:val="left" w:pos="5661"/>
        </w:tabs>
        <w:ind w:left="5661" w:hanging="1125"/>
      </w:pPr>
      <w:rPr>
        <w:rFonts w:hint="default"/>
      </w:rPr>
    </w:lvl>
    <w:lvl w:ilvl="5">
      <w:start w:val="1"/>
      <w:numFmt w:val="decimal"/>
      <w:lvlText w:val="%1.%2.%3.%4.%5.%6"/>
      <w:lvlJc w:val="left"/>
      <w:pPr>
        <w:tabs>
          <w:tab w:val="left" w:pos="6795"/>
        </w:tabs>
        <w:ind w:left="6795" w:hanging="1125"/>
      </w:pPr>
      <w:rPr>
        <w:rFonts w:hint="default"/>
      </w:rPr>
    </w:lvl>
    <w:lvl w:ilvl="6">
      <w:start w:val="1"/>
      <w:numFmt w:val="decimal"/>
      <w:lvlText w:val="%1.%2.%3.%4.%5.%6.%7"/>
      <w:lvlJc w:val="left"/>
      <w:pPr>
        <w:tabs>
          <w:tab w:val="left" w:pos="8244"/>
        </w:tabs>
        <w:ind w:left="8244" w:hanging="1440"/>
      </w:pPr>
      <w:rPr>
        <w:rFonts w:hint="default"/>
      </w:rPr>
    </w:lvl>
    <w:lvl w:ilvl="7">
      <w:start w:val="1"/>
      <w:numFmt w:val="decimal"/>
      <w:lvlText w:val="%1.%2.%3.%4.%5.%6.%7.%8"/>
      <w:lvlJc w:val="left"/>
      <w:pPr>
        <w:tabs>
          <w:tab w:val="left" w:pos="9378"/>
        </w:tabs>
        <w:ind w:left="9378" w:hanging="1440"/>
      </w:pPr>
      <w:rPr>
        <w:rFonts w:hint="default"/>
      </w:rPr>
    </w:lvl>
    <w:lvl w:ilvl="8">
      <w:start w:val="1"/>
      <w:numFmt w:val="decimal"/>
      <w:lvlText w:val="%1.%2.%3.%4.%5.%6.%7.%8.%9"/>
      <w:lvlJc w:val="left"/>
      <w:pPr>
        <w:tabs>
          <w:tab w:val="left" w:pos="10512"/>
        </w:tabs>
        <w:ind w:left="10512" w:hanging="1440"/>
      </w:pPr>
      <w:rPr>
        <w:rFonts w:hint="default"/>
      </w:rPr>
    </w:lvl>
  </w:abstractNum>
  <w:abstractNum w:abstractNumId="43" w15:restartNumberingAfterBreak="0">
    <w:nsid w:val="57D55758"/>
    <w:multiLevelType w:val="multilevel"/>
    <w:tmpl w:val="57D5575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4" w15:restartNumberingAfterBreak="0">
    <w:nsid w:val="59585481"/>
    <w:multiLevelType w:val="multilevel"/>
    <w:tmpl w:val="59585481"/>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5" w15:restartNumberingAfterBreak="0">
    <w:nsid w:val="59A3071B"/>
    <w:multiLevelType w:val="multilevel"/>
    <w:tmpl w:val="59A3071B"/>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6" w15:restartNumberingAfterBreak="0">
    <w:nsid w:val="5EFF2037"/>
    <w:multiLevelType w:val="multilevel"/>
    <w:tmpl w:val="5EFF2037"/>
    <w:lvl w:ilvl="0">
      <w:start w:val="1"/>
      <w:numFmt w:val="decimal"/>
      <w:suff w:val="space"/>
      <w:lvlText w:val="Proposal. %1."/>
      <w:lvlJc w:val="left"/>
      <w:pPr>
        <w:ind w:left="170" w:hanging="170"/>
      </w:pPr>
      <w:rPr>
        <w:rFonts w:ascii="Times New Roman" w:hAnsi="Times New Roman" w:hint="default"/>
        <w:b/>
        <w:i w:val="0"/>
        <w:spacing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7" w15:restartNumberingAfterBreak="0">
    <w:nsid w:val="606F5BF2"/>
    <w:multiLevelType w:val="multilevel"/>
    <w:tmpl w:val="606F5BF2"/>
    <w:lvl w:ilvl="0">
      <w:start w:val="7"/>
      <w:numFmt w:val="decimal"/>
      <w:lvlText w:val="Observation. %1."/>
      <w:lvlJc w:val="left"/>
      <w:pPr>
        <w:ind w:left="780" w:hanging="420"/>
      </w:pPr>
      <w:rPr>
        <w:rFonts w:hint="eastAsia"/>
        <w:b/>
        <w:i/>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48" w15:restartNumberingAfterBreak="0">
    <w:nsid w:val="61F003CC"/>
    <w:multiLevelType w:val="multilevel"/>
    <w:tmpl w:val="61F003CC"/>
    <w:lvl w:ilvl="0">
      <w:start w:val="1"/>
      <w:numFmt w:val="decimal"/>
      <w:pStyle w:val="Figure"/>
      <w:lvlText w:val="Figure %1. "/>
      <w:lvlJc w:val="center"/>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9" w15:restartNumberingAfterBreak="0">
    <w:nsid w:val="61FB33F7"/>
    <w:multiLevelType w:val="multilevel"/>
    <w:tmpl w:val="61FB33F7"/>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50" w15:restartNumberingAfterBreak="0">
    <w:nsid w:val="63690C9E"/>
    <w:multiLevelType w:val="singleLevel"/>
    <w:tmpl w:val="63690C9E"/>
    <w:lvl w:ilvl="0">
      <w:start w:val="1"/>
      <w:numFmt w:val="bullet"/>
      <w:pStyle w:val="DECISION"/>
      <w:lvlText w:val=""/>
      <w:lvlJc w:val="left"/>
      <w:pPr>
        <w:tabs>
          <w:tab w:val="left" w:pos="360"/>
        </w:tabs>
        <w:ind w:left="360" w:hanging="360"/>
      </w:pPr>
      <w:rPr>
        <w:rFonts w:ascii="Wingdings" w:hAnsi="Wingdings" w:hint="default"/>
      </w:rPr>
    </w:lvl>
  </w:abstractNum>
  <w:abstractNum w:abstractNumId="51" w15:restartNumberingAfterBreak="0">
    <w:nsid w:val="68F07C12"/>
    <w:multiLevelType w:val="multilevel"/>
    <w:tmpl w:val="68F07C12"/>
    <w:lvl w:ilvl="0">
      <w:start w:val="15"/>
      <w:numFmt w:val="decimal"/>
      <w:suff w:val="space"/>
      <w:lvlText w:val="Proposal. %1."/>
      <w:lvlJc w:val="left"/>
      <w:pPr>
        <w:ind w:left="170" w:hanging="170"/>
      </w:pPr>
      <w:rPr>
        <w:rFonts w:ascii="Times New Roman" w:hAnsi="Times New Roman" w:hint="default"/>
        <w:b/>
        <w:i/>
        <w:spacing w:val="0"/>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52" w15:restartNumberingAfterBreak="0">
    <w:nsid w:val="6ACE3E7C"/>
    <w:multiLevelType w:val="multilevel"/>
    <w:tmpl w:val="6ACE3E7C"/>
    <w:lvl w:ilvl="0">
      <w:start w:val="10"/>
      <w:numFmt w:val="decimal"/>
      <w:suff w:val="space"/>
      <w:lvlText w:val="Proposal. %1."/>
      <w:lvlJc w:val="left"/>
      <w:pPr>
        <w:ind w:left="170" w:hanging="170"/>
      </w:pPr>
      <w:rPr>
        <w:rFonts w:ascii="Times New Roman" w:hAnsi="Times New Roman" w:hint="default"/>
        <w:b/>
        <w:i/>
        <w:spacing w:val="0"/>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53" w15:restartNumberingAfterBreak="0">
    <w:nsid w:val="6D9DFC65"/>
    <w:multiLevelType w:val="singleLevel"/>
    <w:tmpl w:val="6D9DFC65"/>
    <w:lvl w:ilvl="0">
      <w:start w:val="1"/>
      <w:numFmt w:val="bullet"/>
      <w:lvlText w:val=""/>
      <w:lvlJc w:val="left"/>
      <w:pPr>
        <w:ind w:left="420" w:hanging="420"/>
      </w:pPr>
      <w:rPr>
        <w:rFonts w:ascii="Wingdings" w:hAnsi="Wingdings" w:hint="default"/>
        <w:sz w:val="13"/>
        <w:szCs w:val="13"/>
      </w:rPr>
    </w:lvl>
  </w:abstractNum>
  <w:abstractNum w:abstractNumId="54" w15:restartNumberingAfterBreak="0">
    <w:nsid w:val="6EB6418C"/>
    <w:multiLevelType w:val="singleLevel"/>
    <w:tmpl w:val="6EB6418C"/>
    <w:lvl w:ilvl="0">
      <w:start w:val="1"/>
      <w:numFmt w:val="bullet"/>
      <w:lvlText w:val="•"/>
      <w:lvlJc w:val="left"/>
      <w:pPr>
        <w:ind w:left="420" w:hanging="420"/>
      </w:pPr>
      <w:rPr>
        <w:rFonts w:ascii="Arial" w:hAnsi="Arial" w:cs="Arial" w:hint="default"/>
      </w:rPr>
    </w:lvl>
  </w:abstractNum>
  <w:abstractNum w:abstractNumId="55" w15:restartNumberingAfterBreak="0">
    <w:nsid w:val="6F9398CA"/>
    <w:multiLevelType w:val="singleLevel"/>
    <w:tmpl w:val="6F9398CA"/>
    <w:lvl w:ilvl="0">
      <w:start w:val="1"/>
      <w:numFmt w:val="bullet"/>
      <w:lvlText w:val="-"/>
      <w:lvlJc w:val="left"/>
      <w:pPr>
        <w:tabs>
          <w:tab w:val="left" w:pos="420"/>
        </w:tabs>
        <w:ind w:left="840" w:hanging="420"/>
      </w:pPr>
      <w:rPr>
        <w:rFonts w:ascii="Arial" w:hAnsi="Arial" w:cs="Arial" w:hint="default"/>
      </w:rPr>
    </w:lvl>
  </w:abstractNum>
  <w:abstractNum w:abstractNumId="56"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7" w15:restartNumberingAfterBreak="0">
    <w:nsid w:val="73181D79"/>
    <w:multiLevelType w:val="multilevel"/>
    <w:tmpl w:val="73181D7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8" w15:restartNumberingAfterBreak="0">
    <w:nsid w:val="73BF3281"/>
    <w:multiLevelType w:val="multilevel"/>
    <w:tmpl w:val="73BF3281"/>
    <w:lvl w:ilvl="0">
      <w:start w:val="3"/>
      <w:numFmt w:val="decimal"/>
      <w:suff w:val="space"/>
      <w:lvlText w:val="Proposal. %1."/>
      <w:lvlJc w:val="left"/>
      <w:pPr>
        <w:ind w:left="170" w:hanging="170"/>
      </w:pPr>
      <w:rPr>
        <w:rFonts w:ascii="Times New Roman" w:hAnsi="Times New Roman" w:hint="default"/>
        <w:b/>
        <w:i/>
        <w:spacing w:val="0"/>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59" w15:restartNumberingAfterBreak="0">
    <w:nsid w:val="74CA303A"/>
    <w:multiLevelType w:val="multilevel"/>
    <w:tmpl w:val="74CA303A"/>
    <w:lvl w:ilvl="0">
      <w:start w:val="17"/>
      <w:numFmt w:val="decimal"/>
      <w:suff w:val="space"/>
      <w:lvlText w:val="Proposal. %1."/>
      <w:lvlJc w:val="left"/>
      <w:pPr>
        <w:ind w:left="170" w:hanging="170"/>
      </w:pPr>
      <w:rPr>
        <w:rFonts w:ascii="Times New Roman" w:hAnsi="Times New Roman" w:hint="default"/>
        <w:b/>
        <w:i/>
        <w:spacing w:val="0"/>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60" w15:restartNumberingAfterBreak="0">
    <w:nsid w:val="7514AF88"/>
    <w:multiLevelType w:val="singleLevel"/>
    <w:tmpl w:val="7514AF88"/>
    <w:lvl w:ilvl="0">
      <w:start w:val="1"/>
      <w:numFmt w:val="bullet"/>
      <w:lvlText w:val=""/>
      <w:lvlJc w:val="left"/>
      <w:pPr>
        <w:ind w:left="420" w:hanging="420"/>
      </w:pPr>
      <w:rPr>
        <w:rFonts w:ascii="Wingdings" w:hAnsi="Wingdings" w:hint="default"/>
      </w:rPr>
    </w:lvl>
  </w:abstractNum>
  <w:abstractNum w:abstractNumId="61" w15:restartNumberingAfterBreak="0">
    <w:nsid w:val="75D0700A"/>
    <w:multiLevelType w:val="multilevel"/>
    <w:tmpl w:val="75D0700A"/>
    <w:lvl w:ilvl="0">
      <w:start w:val="14"/>
      <w:numFmt w:val="decimal"/>
      <w:suff w:val="space"/>
      <w:lvlText w:val="Proposal. %1."/>
      <w:lvlJc w:val="left"/>
      <w:pPr>
        <w:ind w:left="170" w:hanging="170"/>
      </w:pPr>
      <w:rPr>
        <w:rFonts w:ascii="Times New Roman" w:hAnsi="Times New Roman" w:hint="default"/>
        <w:b/>
        <w:i/>
        <w:spacing w:val="0"/>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62" w15:restartNumberingAfterBreak="0">
    <w:nsid w:val="7649210B"/>
    <w:multiLevelType w:val="multilevel"/>
    <w:tmpl w:val="7649210B"/>
    <w:lvl w:ilvl="0">
      <w:start w:val="5"/>
      <w:numFmt w:val="decimal"/>
      <w:suff w:val="space"/>
      <w:lvlText w:val="Proposal. %1."/>
      <w:lvlJc w:val="left"/>
      <w:pPr>
        <w:ind w:left="170" w:hanging="170"/>
      </w:pPr>
      <w:rPr>
        <w:rFonts w:ascii="Times New Roman" w:hAnsi="Times New Roman" w:hint="default"/>
        <w:b/>
        <w:i/>
        <w:spacing w:val="0"/>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63" w15:restartNumberingAfterBreak="0">
    <w:nsid w:val="79C41A82"/>
    <w:multiLevelType w:val="multilevel"/>
    <w:tmpl w:val="79C41A82"/>
    <w:lvl w:ilvl="0">
      <w:start w:val="1"/>
      <w:numFmt w:val="decimal"/>
      <w:pStyle w:val="Observation"/>
      <w:lvlText w:val="Observation %1. "/>
      <w:lvlJc w:val="left"/>
      <w:pPr>
        <w:ind w:left="420" w:hanging="420"/>
      </w:pPr>
      <w:rPr>
        <w:rFonts w:hint="eastAsia"/>
        <w:b/>
        <w:i/>
        <w:color w:val="00B0F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4" w15:restartNumberingAfterBreak="0">
    <w:nsid w:val="7B4A0DB7"/>
    <w:multiLevelType w:val="multilevel"/>
    <w:tmpl w:val="7B4A0DB7"/>
    <w:lvl w:ilvl="0">
      <w:start w:val="7"/>
      <w:numFmt w:val="decimal"/>
      <w:suff w:val="space"/>
      <w:lvlText w:val="Proposal. %1."/>
      <w:lvlJc w:val="left"/>
      <w:pPr>
        <w:ind w:left="170" w:hanging="170"/>
      </w:pPr>
      <w:rPr>
        <w:rFonts w:ascii="Times New Roman" w:hAnsi="Times New Roman" w:hint="default"/>
        <w:b/>
        <w:i/>
        <w:spacing w:val="0"/>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65" w15:restartNumberingAfterBreak="0">
    <w:nsid w:val="7BA379EA"/>
    <w:multiLevelType w:val="multilevel"/>
    <w:tmpl w:val="7BA379E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6" w15:restartNumberingAfterBreak="0">
    <w:nsid w:val="7BB2217D"/>
    <w:multiLevelType w:val="multilevel"/>
    <w:tmpl w:val="7BB2217D"/>
    <w:lvl w:ilvl="0">
      <w:start w:val="1"/>
      <w:numFmt w:val="decimal"/>
      <w:pStyle w:val="Proposal"/>
      <w:lvlText w:val="Proposal %1. "/>
      <w:lvlJc w:val="left"/>
      <w:pPr>
        <w:ind w:left="420" w:hanging="420"/>
      </w:pPr>
      <w:rPr>
        <w:rFonts w:hint="eastAsia"/>
        <w:b/>
        <w:i/>
        <w:color w:val="00B0F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7" w15:restartNumberingAfterBreak="0">
    <w:nsid w:val="7C8E3110"/>
    <w:multiLevelType w:val="multilevel"/>
    <w:tmpl w:val="7C8E311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8" w15:restartNumberingAfterBreak="0">
    <w:nsid w:val="7D49360A"/>
    <w:multiLevelType w:val="multilevel"/>
    <w:tmpl w:val="7D49360A"/>
    <w:lvl w:ilvl="0">
      <w:start w:val="6"/>
      <w:numFmt w:val="decimal"/>
      <w:lvlText w:val="Observation. %1."/>
      <w:lvlJc w:val="left"/>
      <w:pPr>
        <w:ind w:left="780" w:hanging="420"/>
      </w:pPr>
      <w:rPr>
        <w:rFonts w:hint="eastAsia"/>
        <w:b/>
        <w:i/>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69" w15:restartNumberingAfterBreak="0">
    <w:nsid w:val="7E2B109F"/>
    <w:multiLevelType w:val="multilevel"/>
    <w:tmpl w:val="7E2B109F"/>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num w:numId="1">
    <w:abstractNumId w:val="31"/>
  </w:num>
  <w:num w:numId="2">
    <w:abstractNumId w:val="26"/>
  </w:num>
  <w:num w:numId="3">
    <w:abstractNumId w:val="50"/>
  </w:num>
  <w:num w:numId="4">
    <w:abstractNumId w:val="33"/>
  </w:num>
  <w:num w:numId="5">
    <w:abstractNumId w:val="42"/>
  </w:num>
  <w:num w:numId="6">
    <w:abstractNumId w:val="15"/>
  </w:num>
  <w:num w:numId="7">
    <w:abstractNumId w:val="14"/>
  </w:num>
  <w:num w:numId="8">
    <w:abstractNumId w:val="23"/>
  </w:num>
  <w:num w:numId="9">
    <w:abstractNumId w:val="66"/>
  </w:num>
  <w:num w:numId="10">
    <w:abstractNumId w:val="48"/>
  </w:num>
  <w:num w:numId="11">
    <w:abstractNumId w:val="27"/>
  </w:num>
  <w:num w:numId="12">
    <w:abstractNumId w:val="63"/>
  </w:num>
  <w:num w:numId="13">
    <w:abstractNumId w:val="56"/>
  </w:num>
  <w:num w:numId="14">
    <w:abstractNumId w:val="3"/>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15">
    <w:abstractNumId w:val="7"/>
  </w:num>
  <w:num w:numId="16">
    <w:abstractNumId w:val="49"/>
  </w:num>
  <w:num w:numId="17">
    <w:abstractNumId w:val="4"/>
  </w:num>
  <w:num w:numId="18">
    <w:abstractNumId w:val="46"/>
  </w:num>
  <w:num w:numId="19">
    <w:abstractNumId w:val="25"/>
  </w:num>
  <w:num w:numId="20">
    <w:abstractNumId w:val="45"/>
  </w:num>
  <w:num w:numId="21">
    <w:abstractNumId w:val="13"/>
  </w:num>
  <w:num w:numId="22">
    <w:abstractNumId w:val="34"/>
  </w:num>
  <w:num w:numId="23">
    <w:abstractNumId w:val="44"/>
  </w:num>
  <w:num w:numId="24">
    <w:abstractNumId w:val="67"/>
  </w:num>
  <w:num w:numId="25">
    <w:abstractNumId w:val="43"/>
  </w:num>
  <w:num w:numId="26">
    <w:abstractNumId w:val="16"/>
  </w:num>
  <w:num w:numId="27">
    <w:abstractNumId w:val="22"/>
  </w:num>
  <w:num w:numId="28">
    <w:abstractNumId w:val="8"/>
  </w:num>
  <w:num w:numId="29">
    <w:abstractNumId w:val="35"/>
  </w:num>
  <w:num w:numId="30">
    <w:abstractNumId w:val="53"/>
  </w:num>
  <w:num w:numId="31">
    <w:abstractNumId w:val="57"/>
  </w:num>
  <w:num w:numId="32">
    <w:abstractNumId w:val="65"/>
  </w:num>
  <w:num w:numId="33">
    <w:abstractNumId w:val="0"/>
  </w:num>
  <w:num w:numId="34">
    <w:abstractNumId w:val="60"/>
  </w:num>
  <w:num w:numId="35">
    <w:abstractNumId w:val="39"/>
  </w:num>
  <w:num w:numId="36">
    <w:abstractNumId w:val="69"/>
  </w:num>
  <w:num w:numId="37">
    <w:abstractNumId w:val="55"/>
  </w:num>
  <w:num w:numId="38">
    <w:abstractNumId w:val="12"/>
  </w:num>
  <w:num w:numId="39">
    <w:abstractNumId w:val="6"/>
  </w:num>
  <w:num w:numId="40">
    <w:abstractNumId w:val="1"/>
  </w:num>
  <w:num w:numId="41">
    <w:abstractNumId w:val="2"/>
  </w:num>
  <w:num w:numId="42">
    <w:abstractNumId w:val="54"/>
  </w:num>
  <w:num w:numId="43">
    <w:abstractNumId w:val="29"/>
  </w:num>
  <w:num w:numId="44">
    <w:abstractNumId w:val="11"/>
  </w:num>
  <w:num w:numId="45">
    <w:abstractNumId w:val="24"/>
  </w:num>
  <w:num w:numId="46">
    <w:abstractNumId w:val="58"/>
  </w:num>
  <w:num w:numId="47">
    <w:abstractNumId w:val="28"/>
  </w:num>
  <w:num w:numId="48">
    <w:abstractNumId w:val="10"/>
  </w:num>
  <w:num w:numId="49">
    <w:abstractNumId w:val="62"/>
  </w:num>
  <w:num w:numId="50">
    <w:abstractNumId w:val="41"/>
  </w:num>
  <w:num w:numId="51">
    <w:abstractNumId w:val="64"/>
  </w:num>
  <w:num w:numId="52">
    <w:abstractNumId w:val="36"/>
  </w:num>
  <w:num w:numId="53">
    <w:abstractNumId w:val="21"/>
  </w:num>
  <w:num w:numId="54">
    <w:abstractNumId w:val="38"/>
  </w:num>
  <w:num w:numId="55">
    <w:abstractNumId w:val="9"/>
  </w:num>
  <w:num w:numId="56">
    <w:abstractNumId w:val="40"/>
  </w:num>
  <w:num w:numId="57">
    <w:abstractNumId w:val="68"/>
  </w:num>
  <w:num w:numId="58">
    <w:abstractNumId w:val="52"/>
  </w:num>
  <w:num w:numId="59">
    <w:abstractNumId w:val="47"/>
  </w:num>
  <w:num w:numId="60">
    <w:abstractNumId w:val="18"/>
  </w:num>
  <w:num w:numId="61">
    <w:abstractNumId w:val="37"/>
  </w:num>
  <w:num w:numId="62">
    <w:abstractNumId w:val="32"/>
  </w:num>
  <w:num w:numId="63">
    <w:abstractNumId w:val="19"/>
  </w:num>
  <w:num w:numId="64">
    <w:abstractNumId w:val="61"/>
  </w:num>
  <w:num w:numId="65">
    <w:abstractNumId w:val="51"/>
  </w:num>
  <w:num w:numId="66">
    <w:abstractNumId w:val="30"/>
  </w:num>
  <w:num w:numId="67">
    <w:abstractNumId w:val="20"/>
  </w:num>
  <w:num w:numId="68">
    <w:abstractNumId w:val="59"/>
  </w:num>
  <w:num w:numId="69">
    <w:abstractNumId w:val="5"/>
  </w:num>
  <w:num w:numId="70">
    <w:abstractNumId w:val="17"/>
  </w:num>
  <w:numIdMacAtCleanup w:val="7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bordersDoNotSurroundHeader/>
  <w:bordersDoNotSurroundFooter/>
  <w:proofState w:spelling="clean" w:grammar="clean"/>
  <w:defaultTabStop w:val="720"/>
  <w:doNotUseMarginsForDrawingGridOrigin/>
  <w:drawingGridHorizontalOrigin w:val="1800"/>
  <w:drawingGridVerticalOrigin w:val="1440"/>
  <w:noPunctuationKerning/>
  <w:characterSpacingControl w:val="doNotCompress"/>
  <w:hdrShapeDefaults>
    <o:shapedefaults v:ext="edit" spidmax="2049"/>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361F7"/>
    <w:rsid w:val="000014A7"/>
    <w:rsid w:val="00003144"/>
    <w:rsid w:val="000032B3"/>
    <w:rsid w:val="00003B76"/>
    <w:rsid w:val="00004141"/>
    <w:rsid w:val="00007159"/>
    <w:rsid w:val="00015EEA"/>
    <w:rsid w:val="00017FEB"/>
    <w:rsid w:val="00021A0C"/>
    <w:rsid w:val="00023B18"/>
    <w:rsid w:val="00024C17"/>
    <w:rsid w:val="00026559"/>
    <w:rsid w:val="000308AC"/>
    <w:rsid w:val="000310DD"/>
    <w:rsid w:val="00031166"/>
    <w:rsid w:val="000326A4"/>
    <w:rsid w:val="00034CFD"/>
    <w:rsid w:val="0003626D"/>
    <w:rsid w:val="00036491"/>
    <w:rsid w:val="0003664F"/>
    <w:rsid w:val="000368C9"/>
    <w:rsid w:val="00036DE7"/>
    <w:rsid w:val="00041C81"/>
    <w:rsid w:val="00043445"/>
    <w:rsid w:val="000444E1"/>
    <w:rsid w:val="00045C25"/>
    <w:rsid w:val="00046A52"/>
    <w:rsid w:val="000505DF"/>
    <w:rsid w:val="00052B06"/>
    <w:rsid w:val="0005345B"/>
    <w:rsid w:val="000539BF"/>
    <w:rsid w:val="00055299"/>
    <w:rsid w:val="00056AB0"/>
    <w:rsid w:val="00057776"/>
    <w:rsid w:val="00061DE6"/>
    <w:rsid w:val="000629E6"/>
    <w:rsid w:val="00070C92"/>
    <w:rsid w:val="00072A7D"/>
    <w:rsid w:val="00072D05"/>
    <w:rsid w:val="00072DD8"/>
    <w:rsid w:val="000737AC"/>
    <w:rsid w:val="00073CD4"/>
    <w:rsid w:val="00074406"/>
    <w:rsid w:val="00074A4B"/>
    <w:rsid w:val="00076093"/>
    <w:rsid w:val="0007688E"/>
    <w:rsid w:val="00076BAB"/>
    <w:rsid w:val="0008144E"/>
    <w:rsid w:val="00081F8A"/>
    <w:rsid w:val="000844C0"/>
    <w:rsid w:val="00085941"/>
    <w:rsid w:val="00090A7A"/>
    <w:rsid w:val="00091AF5"/>
    <w:rsid w:val="00092545"/>
    <w:rsid w:val="00094B39"/>
    <w:rsid w:val="00094FE6"/>
    <w:rsid w:val="000A3578"/>
    <w:rsid w:val="000A3B57"/>
    <w:rsid w:val="000A43A1"/>
    <w:rsid w:val="000A548C"/>
    <w:rsid w:val="000A5F9B"/>
    <w:rsid w:val="000A6952"/>
    <w:rsid w:val="000A6F01"/>
    <w:rsid w:val="000B1162"/>
    <w:rsid w:val="000B2ADA"/>
    <w:rsid w:val="000B700A"/>
    <w:rsid w:val="000B708E"/>
    <w:rsid w:val="000C2529"/>
    <w:rsid w:val="000C38C8"/>
    <w:rsid w:val="000C7565"/>
    <w:rsid w:val="000C7875"/>
    <w:rsid w:val="000D01CC"/>
    <w:rsid w:val="000D2DFE"/>
    <w:rsid w:val="000D31E5"/>
    <w:rsid w:val="000D4161"/>
    <w:rsid w:val="000E1047"/>
    <w:rsid w:val="000E1D06"/>
    <w:rsid w:val="000E6428"/>
    <w:rsid w:val="000F2E13"/>
    <w:rsid w:val="000F2E84"/>
    <w:rsid w:val="000F62FB"/>
    <w:rsid w:val="000F6794"/>
    <w:rsid w:val="000F7222"/>
    <w:rsid w:val="0010010A"/>
    <w:rsid w:val="0010185A"/>
    <w:rsid w:val="001020E3"/>
    <w:rsid w:val="0010355F"/>
    <w:rsid w:val="00104AE9"/>
    <w:rsid w:val="00104CB8"/>
    <w:rsid w:val="00104CD6"/>
    <w:rsid w:val="00106E5B"/>
    <w:rsid w:val="00110DEC"/>
    <w:rsid w:val="00114DAA"/>
    <w:rsid w:val="001206FB"/>
    <w:rsid w:val="001212F8"/>
    <w:rsid w:val="00122F38"/>
    <w:rsid w:val="00123E47"/>
    <w:rsid w:val="00124037"/>
    <w:rsid w:val="00124CAA"/>
    <w:rsid w:val="00126C7E"/>
    <w:rsid w:val="00126DC6"/>
    <w:rsid w:val="00126FC3"/>
    <w:rsid w:val="0013055B"/>
    <w:rsid w:val="00130F91"/>
    <w:rsid w:val="001322A0"/>
    <w:rsid w:val="00134755"/>
    <w:rsid w:val="0013539D"/>
    <w:rsid w:val="00136AF1"/>
    <w:rsid w:val="001400AF"/>
    <w:rsid w:val="0014142A"/>
    <w:rsid w:val="0014490E"/>
    <w:rsid w:val="00147D6E"/>
    <w:rsid w:val="00151BC2"/>
    <w:rsid w:val="00152A9D"/>
    <w:rsid w:val="00152C70"/>
    <w:rsid w:val="001536A9"/>
    <w:rsid w:val="001539A6"/>
    <w:rsid w:val="00161359"/>
    <w:rsid w:val="001617ED"/>
    <w:rsid w:val="00162D5A"/>
    <w:rsid w:val="00164EF5"/>
    <w:rsid w:val="0016738B"/>
    <w:rsid w:val="00170084"/>
    <w:rsid w:val="001753DA"/>
    <w:rsid w:val="00175F03"/>
    <w:rsid w:val="00176CBE"/>
    <w:rsid w:val="0017797C"/>
    <w:rsid w:val="00177BAA"/>
    <w:rsid w:val="0018006A"/>
    <w:rsid w:val="00180AF1"/>
    <w:rsid w:val="001837B0"/>
    <w:rsid w:val="00184688"/>
    <w:rsid w:val="0019069A"/>
    <w:rsid w:val="0019145C"/>
    <w:rsid w:val="00191927"/>
    <w:rsid w:val="001921B3"/>
    <w:rsid w:val="0019227D"/>
    <w:rsid w:val="0019570C"/>
    <w:rsid w:val="001961FB"/>
    <w:rsid w:val="001A0844"/>
    <w:rsid w:val="001A1835"/>
    <w:rsid w:val="001A1A68"/>
    <w:rsid w:val="001A4803"/>
    <w:rsid w:val="001A584C"/>
    <w:rsid w:val="001A6286"/>
    <w:rsid w:val="001B0C15"/>
    <w:rsid w:val="001B1E88"/>
    <w:rsid w:val="001B27B6"/>
    <w:rsid w:val="001B40C7"/>
    <w:rsid w:val="001B6467"/>
    <w:rsid w:val="001B6A64"/>
    <w:rsid w:val="001C35D6"/>
    <w:rsid w:val="001C40EF"/>
    <w:rsid w:val="001C48DA"/>
    <w:rsid w:val="001C5299"/>
    <w:rsid w:val="001C764C"/>
    <w:rsid w:val="001D0F5E"/>
    <w:rsid w:val="001D2DAE"/>
    <w:rsid w:val="001D3C86"/>
    <w:rsid w:val="001D4790"/>
    <w:rsid w:val="001E0C5A"/>
    <w:rsid w:val="001E2407"/>
    <w:rsid w:val="001E3702"/>
    <w:rsid w:val="001E3982"/>
    <w:rsid w:val="001E4E59"/>
    <w:rsid w:val="001E538A"/>
    <w:rsid w:val="001E65FC"/>
    <w:rsid w:val="001F1C4F"/>
    <w:rsid w:val="001F29FD"/>
    <w:rsid w:val="001F37B0"/>
    <w:rsid w:val="001F4733"/>
    <w:rsid w:val="0020138F"/>
    <w:rsid w:val="00203AB2"/>
    <w:rsid w:val="00203AFE"/>
    <w:rsid w:val="00204BD2"/>
    <w:rsid w:val="00206239"/>
    <w:rsid w:val="00206BF9"/>
    <w:rsid w:val="00206E18"/>
    <w:rsid w:val="00210C53"/>
    <w:rsid w:val="002139D6"/>
    <w:rsid w:val="00214B0E"/>
    <w:rsid w:val="00216446"/>
    <w:rsid w:val="00216FB2"/>
    <w:rsid w:val="002209B4"/>
    <w:rsid w:val="00222CAF"/>
    <w:rsid w:val="002238FF"/>
    <w:rsid w:val="0022799A"/>
    <w:rsid w:val="00227F2B"/>
    <w:rsid w:val="0023508B"/>
    <w:rsid w:val="00236B17"/>
    <w:rsid w:val="00240AC2"/>
    <w:rsid w:val="00241730"/>
    <w:rsid w:val="00242609"/>
    <w:rsid w:val="00242954"/>
    <w:rsid w:val="002433F2"/>
    <w:rsid w:val="00247121"/>
    <w:rsid w:val="0025290B"/>
    <w:rsid w:val="00255237"/>
    <w:rsid w:val="0025702E"/>
    <w:rsid w:val="00260BB6"/>
    <w:rsid w:val="002618C3"/>
    <w:rsid w:val="0026584D"/>
    <w:rsid w:val="002661EE"/>
    <w:rsid w:val="00266ABB"/>
    <w:rsid w:val="00266E45"/>
    <w:rsid w:val="002709AF"/>
    <w:rsid w:val="00273982"/>
    <w:rsid w:val="00274453"/>
    <w:rsid w:val="0027559B"/>
    <w:rsid w:val="002757BD"/>
    <w:rsid w:val="0027695A"/>
    <w:rsid w:val="00276B0A"/>
    <w:rsid w:val="002830EB"/>
    <w:rsid w:val="00283355"/>
    <w:rsid w:val="00284BDB"/>
    <w:rsid w:val="00284FC8"/>
    <w:rsid w:val="00287387"/>
    <w:rsid w:val="002874A5"/>
    <w:rsid w:val="002904DA"/>
    <w:rsid w:val="00291DD6"/>
    <w:rsid w:val="002923E2"/>
    <w:rsid w:val="00293176"/>
    <w:rsid w:val="00294258"/>
    <w:rsid w:val="002953F8"/>
    <w:rsid w:val="002964D5"/>
    <w:rsid w:val="002A037A"/>
    <w:rsid w:val="002A0435"/>
    <w:rsid w:val="002A1827"/>
    <w:rsid w:val="002A1A3F"/>
    <w:rsid w:val="002A3252"/>
    <w:rsid w:val="002A60DB"/>
    <w:rsid w:val="002B14CF"/>
    <w:rsid w:val="002B2055"/>
    <w:rsid w:val="002B21B5"/>
    <w:rsid w:val="002B39F1"/>
    <w:rsid w:val="002B448E"/>
    <w:rsid w:val="002B4FA1"/>
    <w:rsid w:val="002B7221"/>
    <w:rsid w:val="002B7410"/>
    <w:rsid w:val="002B7707"/>
    <w:rsid w:val="002C0DA6"/>
    <w:rsid w:val="002C11A3"/>
    <w:rsid w:val="002C2E48"/>
    <w:rsid w:val="002C3416"/>
    <w:rsid w:val="002C49B9"/>
    <w:rsid w:val="002C5F2C"/>
    <w:rsid w:val="002C6020"/>
    <w:rsid w:val="002C6D6C"/>
    <w:rsid w:val="002C73E3"/>
    <w:rsid w:val="002D020F"/>
    <w:rsid w:val="002D0B7E"/>
    <w:rsid w:val="002D11C5"/>
    <w:rsid w:val="002D3E27"/>
    <w:rsid w:val="002D3FC3"/>
    <w:rsid w:val="002D5157"/>
    <w:rsid w:val="002D5C61"/>
    <w:rsid w:val="002E0909"/>
    <w:rsid w:val="002E1FEF"/>
    <w:rsid w:val="002E2724"/>
    <w:rsid w:val="002E5380"/>
    <w:rsid w:val="002F0813"/>
    <w:rsid w:val="002F082E"/>
    <w:rsid w:val="002F0A51"/>
    <w:rsid w:val="002F0CC7"/>
    <w:rsid w:val="002F2331"/>
    <w:rsid w:val="002F29F5"/>
    <w:rsid w:val="002F2AA3"/>
    <w:rsid w:val="002F36E9"/>
    <w:rsid w:val="002F47B5"/>
    <w:rsid w:val="002F546B"/>
    <w:rsid w:val="002F6638"/>
    <w:rsid w:val="002F76AE"/>
    <w:rsid w:val="003004C8"/>
    <w:rsid w:val="00300625"/>
    <w:rsid w:val="00300707"/>
    <w:rsid w:val="00303756"/>
    <w:rsid w:val="00303888"/>
    <w:rsid w:val="00311628"/>
    <w:rsid w:val="003122A4"/>
    <w:rsid w:val="00314D8F"/>
    <w:rsid w:val="00315767"/>
    <w:rsid w:val="00315861"/>
    <w:rsid w:val="00321598"/>
    <w:rsid w:val="00324023"/>
    <w:rsid w:val="003259D2"/>
    <w:rsid w:val="003264B7"/>
    <w:rsid w:val="00326B3B"/>
    <w:rsid w:val="00335506"/>
    <w:rsid w:val="00337C7D"/>
    <w:rsid w:val="00340538"/>
    <w:rsid w:val="0034120B"/>
    <w:rsid w:val="003458E0"/>
    <w:rsid w:val="003467FC"/>
    <w:rsid w:val="00347149"/>
    <w:rsid w:val="00347D45"/>
    <w:rsid w:val="00351B36"/>
    <w:rsid w:val="00352B0B"/>
    <w:rsid w:val="003534FB"/>
    <w:rsid w:val="003536BB"/>
    <w:rsid w:val="00353A36"/>
    <w:rsid w:val="0035402C"/>
    <w:rsid w:val="003540C5"/>
    <w:rsid w:val="0035466C"/>
    <w:rsid w:val="00356E27"/>
    <w:rsid w:val="00361014"/>
    <w:rsid w:val="003634C6"/>
    <w:rsid w:val="00365463"/>
    <w:rsid w:val="0036577F"/>
    <w:rsid w:val="00366195"/>
    <w:rsid w:val="003770D2"/>
    <w:rsid w:val="00377706"/>
    <w:rsid w:val="00377C2A"/>
    <w:rsid w:val="0038056C"/>
    <w:rsid w:val="00380578"/>
    <w:rsid w:val="003811F4"/>
    <w:rsid w:val="0038206A"/>
    <w:rsid w:val="003852FA"/>
    <w:rsid w:val="00385A5A"/>
    <w:rsid w:val="0039083F"/>
    <w:rsid w:val="003909FF"/>
    <w:rsid w:val="00391338"/>
    <w:rsid w:val="00391595"/>
    <w:rsid w:val="003A0114"/>
    <w:rsid w:val="003A25E2"/>
    <w:rsid w:val="003A4F2B"/>
    <w:rsid w:val="003A70EA"/>
    <w:rsid w:val="003B0F83"/>
    <w:rsid w:val="003B33DA"/>
    <w:rsid w:val="003B363C"/>
    <w:rsid w:val="003B3734"/>
    <w:rsid w:val="003B3BD4"/>
    <w:rsid w:val="003C0A40"/>
    <w:rsid w:val="003C2100"/>
    <w:rsid w:val="003C32DF"/>
    <w:rsid w:val="003C567D"/>
    <w:rsid w:val="003C5E76"/>
    <w:rsid w:val="003C5FCC"/>
    <w:rsid w:val="003C7764"/>
    <w:rsid w:val="003C7900"/>
    <w:rsid w:val="003D1F3F"/>
    <w:rsid w:val="003D3292"/>
    <w:rsid w:val="003D4E84"/>
    <w:rsid w:val="003E0249"/>
    <w:rsid w:val="003E03E7"/>
    <w:rsid w:val="003E3AFE"/>
    <w:rsid w:val="003E3FD3"/>
    <w:rsid w:val="003E4EFB"/>
    <w:rsid w:val="003E5882"/>
    <w:rsid w:val="003E5EF4"/>
    <w:rsid w:val="003E6475"/>
    <w:rsid w:val="003E6BE9"/>
    <w:rsid w:val="003F3241"/>
    <w:rsid w:val="003F55A6"/>
    <w:rsid w:val="003F7D38"/>
    <w:rsid w:val="00400810"/>
    <w:rsid w:val="00400906"/>
    <w:rsid w:val="004034B2"/>
    <w:rsid w:val="00403A83"/>
    <w:rsid w:val="00404CF4"/>
    <w:rsid w:val="00405095"/>
    <w:rsid w:val="00406AA8"/>
    <w:rsid w:val="00407CF4"/>
    <w:rsid w:val="00407F81"/>
    <w:rsid w:val="00410623"/>
    <w:rsid w:val="004114C8"/>
    <w:rsid w:val="004128B7"/>
    <w:rsid w:val="00413478"/>
    <w:rsid w:val="00413DA3"/>
    <w:rsid w:val="0041787B"/>
    <w:rsid w:val="004207CF"/>
    <w:rsid w:val="00420E30"/>
    <w:rsid w:val="00423B9A"/>
    <w:rsid w:val="00424176"/>
    <w:rsid w:val="00424D30"/>
    <w:rsid w:val="00426504"/>
    <w:rsid w:val="004306FB"/>
    <w:rsid w:val="004319B6"/>
    <w:rsid w:val="004333E4"/>
    <w:rsid w:val="0043356F"/>
    <w:rsid w:val="00433D24"/>
    <w:rsid w:val="00436E0D"/>
    <w:rsid w:val="0043731B"/>
    <w:rsid w:val="004401D2"/>
    <w:rsid w:val="004458DF"/>
    <w:rsid w:val="00445BE3"/>
    <w:rsid w:val="0045062E"/>
    <w:rsid w:val="004535D6"/>
    <w:rsid w:val="0045501F"/>
    <w:rsid w:val="00460751"/>
    <w:rsid w:val="004607C3"/>
    <w:rsid w:val="00462168"/>
    <w:rsid w:val="0046244C"/>
    <w:rsid w:val="00465B0E"/>
    <w:rsid w:val="004724A5"/>
    <w:rsid w:val="00475D78"/>
    <w:rsid w:val="00477E52"/>
    <w:rsid w:val="004802E1"/>
    <w:rsid w:val="00480883"/>
    <w:rsid w:val="004809BC"/>
    <w:rsid w:val="00482398"/>
    <w:rsid w:val="0048334C"/>
    <w:rsid w:val="00484E93"/>
    <w:rsid w:val="0048508F"/>
    <w:rsid w:val="00487046"/>
    <w:rsid w:val="00487603"/>
    <w:rsid w:val="00493248"/>
    <w:rsid w:val="004969B2"/>
    <w:rsid w:val="004A31C4"/>
    <w:rsid w:val="004A5FD6"/>
    <w:rsid w:val="004A71C8"/>
    <w:rsid w:val="004A7E15"/>
    <w:rsid w:val="004B070B"/>
    <w:rsid w:val="004B0D86"/>
    <w:rsid w:val="004B31F8"/>
    <w:rsid w:val="004B323F"/>
    <w:rsid w:val="004B4570"/>
    <w:rsid w:val="004B4B21"/>
    <w:rsid w:val="004B4B4C"/>
    <w:rsid w:val="004B68F5"/>
    <w:rsid w:val="004B7F50"/>
    <w:rsid w:val="004C4067"/>
    <w:rsid w:val="004C44A3"/>
    <w:rsid w:val="004C7D46"/>
    <w:rsid w:val="004D658F"/>
    <w:rsid w:val="004D710A"/>
    <w:rsid w:val="004E1B15"/>
    <w:rsid w:val="004E34B9"/>
    <w:rsid w:val="004E3D5F"/>
    <w:rsid w:val="004E4DBB"/>
    <w:rsid w:val="004E5249"/>
    <w:rsid w:val="004E5297"/>
    <w:rsid w:val="004E6699"/>
    <w:rsid w:val="004F0544"/>
    <w:rsid w:val="004F05DE"/>
    <w:rsid w:val="004F1443"/>
    <w:rsid w:val="004F2241"/>
    <w:rsid w:val="004F3810"/>
    <w:rsid w:val="0050142C"/>
    <w:rsid w:val="005045D9"/>
    <w:rsid w:val="00505729"/>
    <w:rsid w:val="0050645E"/>
    <w:rsid w:val="00510141"/>
    <w:rsid w:val="005128F6"/>
    <w:rsid w:val="00513F14"/>
    <w:rsid w:val="00516898"/>
    <w:rsid w:val="005207FC"/>
    <w:rsid w:val="00521589"/>
    <w:rsid w:val="005216C6"/>
    <w:rsid w:val="00523870"/>
    <w:rsid w:val="00525873"/>
    <w:rsid w:val="0052754C"/>
    <w:rsid w:val="00527BE1"/>
    <w:rsid w:val="005309AA"/>
    <w:rsid w:val="0053163F"/>
    <w:rsid w:val="00531EA9"/>
    <w:rsid w:val="005322DB"/>
    <w:rsid w:val="00540AC9"/>
    <w:rsid w:val="0054207D"/>
    <w:rsid w:val="00544175"/>
    <w:rsid w:val="00545CA6"/>
    <w:rsid w:val="00546597"/>
    <w:rsid w:val="0054752C"/>
    <w:rsid w:val="00550420"/>
    <w:rsid w:val="00550BBC"/>
    <w:rsid w:val="00550C56"/>
    <w:rsid w:val="00551AB8"/>
    <w:rsid w:val="00553519"/>
    <w:rsid w:val="00554520"/>
    <w:rsid w:val="00557DF6"/>
    <w:rsid w:val="005604D3"/>
    <w:rsid w:val="00562D0D"/>
    <w:rsid w:val="005647C8"/>
    <w:rsid w:val="005667FA"/>
    <w:rsid w:val="00567EDD"/>
    <w:rsid w:val="005705A8"/>
    <w:rsid w:val="00571A20"/>
    <w:rsid w:val="00573B94"/>
    <w:rsid w:val="005762B4"/>
    <w:rsid w:val="00576C2D"/>
    <w:rsid w:val="00581652"/>
    <w:rsid w:val="0058240E"/>
    <w:rsid w:val="00586E4B"/>
    <w:rsid w:val="00591B68"/>
    <w:rsid w:val="005926FA"/>
    <w:rsid w:val="00594F87"/>
    <w:rsid w:val="00597A08"/>
    <w:rsid w:val="005A0737"/>
    <w:rsid w:val="005A20A6"/>
    <w:rsid w:val="005A339F"/>
    <w:rsid w:val="005A45B4"/>
    <w:rsid w:val="005A4E41"/>
    <w:rsid w:val="005A5996"/>
    <w:rsid w:val="005A5CEA"/>
    <w:rsid w:val="005B25D9"/>
    <w:rsid w:val="005B697D"/>
    <w:rsid w:val="005C1165"/>
    <w:rsid w:val="005C36C2"/>
    <w:rsid w:val="005C3DC5"/>
    <w:rsid w:val="005C4DEF"/>
    <w:rsid w:val="005C5122"/>
    <w:rsid w:val="005C6067"/>
    <w:rsid w:val="005D20F1"/>
    <w:rsid w:val="005D4B7C"/>
    <w:rsid w:val="005D6874"/>
    <w:rsid w:val="005E0EBD"/>
    <w:rsid w:val="005E0F63"/>
    <w:rsid w:val="005E14BF"/>
    <w:rsid w:val="005E16AF"/>
    <w:rsid w:val="005E214B"/>
    <w:rsid w:val="005E6149"/>
    <w:rsid w:val="005E634D"/>
    <w:rsid w:val="005E7C59"/>
    <w:rsid w:val="005F0717"/>
    <w:rsid w:val="005F24EF"/>
    <w:rsid w:val="005F4222"/>
    <w:rsid w:val="005F5F72"/>
    <w:rsid w:val="005F7B63"/>
    <w:rsid w:val="005F7F63"/>
    <w:rsid w:val="00600887"/>
    <w:rsid w:val="006017DD"/>
    <w:rsid w:val="0060306F"/>
    <w:rsid w:val="006035C5"/>
    <w:rsid w:val="006041B9"/>
    <w:rsid w:val="00604BE7"/>
    <w:rsid w:val="00605794"/>
    <w:rsid w:val="00606029"/>
    <w:rsid w:val="006062C5"/>
    <w:rsid w:val="00607CE0"/>
    <w:rsid w:val="006128E4"/>
    <w:rsid w:val="00612D1D"/>
    <w:rsid w:val="006149AB"/>
    <w:rsid w:val="00615B7F"/>
    <w:rsid w:val="00623441"/>
    <w:rsid w:val="00625150"/>
    <w:rsid w:val="00625E5A"/>
    <w:rsid w:val="00627AD6"/>
    <w:rsid w:val="00630A50"/>
    <w:rsid w:val="006337A4"/>
    <w:rsid w:val="00635E0B"/>
    <w:rsid w:val="00635F3D"/>
    <w:rsid w:val="00636048"/>
    <w:rsid w:val="0063608C"/>
    <w:rsid w:val="00636201"/>
    <w:rsid w:val="006365CA"/>
    <w:rsid w:val="0064044A"/>
    <w:rsid w:val="00641A06"/>
    <w:rsid w:val="00641C87"/>
    <w:rsid w:val="006433B1"/>
    <w:rsid w:val="00645C9B"/>
    <w:rsid w:val="0065039A"/>
    <w:rsid w:val="0065055B"/>
    <w:rsid w:val="00651E5D"/>
    <w:rsid w:val="006561FC"/>
    <w:rsid w:val="00656681"/>
    <w:rsid w:val="006572AD"/>
    <w:rsid w:val="00660CB5"/>
    <w:rsid w:val="00660F5E"/>
    <w:rsid w:val="00663D17"/>
    <w:rsid w:val="00666AD4"/>
    <w:rsid w:val="00666B86"/>
    <w:rsid w:val="0066744B"/>
    <w:rsid w:val="00670B87"/>
    <w:rsid w:val="00675C25"/>
    <w:rsid w:val="00677947"/>
    <w:rsid w:val="00681E9B"/>
    <w:rsid w:val="00682758"/>
    <w:rsid w:val="00684914"/>
    <w:rsid w:val="0068576C"/>
    <w:rsid w:val="00685E19"/>
    <w:rsid w:val="006872D4"/>
    <w:rsid w:val="00687ED2"/>
    <w:rsid w:val="00690330"/>
    <w:rsid w:val="00690A29"/>
    <w:rsid w:val="00691BDC"/>
    <w:rsid w:val="00691EDC"/>
    <w:rsid w:val="0069495E"/>
    <w:rsid w:val="006952D2"/>
    <w:rsid w:val="006A02D9"/>
    <w:rsid w:val="006A2331"/>
    <w:rsid w:val="006A4DB9"/>
    <w:rsid w:val="006A5BC3"/>
    <w:rsid w:val="006A7126"/>
    <w:rsid w:val="006B0284"/>
    <w:rsid w:val="006B0991"/>
    <w:rsid w:val="006B0D88"/>
    <w:rsid w:val="006B1CF4"/>
    <w:rsid w:val="006B208A"/>
    <w:rsid w:val="006B24DB"/>
    <w:rsid w:val="006B3DB6"/>
    <w:rsid w:val="006B48CE"/>
    <w:rsid w:val="006B7CCD"/>
    <w:rsid w:val="006B7F3F"/>
    <w:rsid w:val="006C28C9"/>
    <w:rsid w:val="006C57C9"/>
    <w:rsid w:val="006C64B9"/>
    <w:rsid w:val="006C7455"/>
    <w:rsid w:val="006D04C1"/>
    <w:rsid w:val="006D35AE"/>
    <w:rsid w:val="006D3639"/>
    <w:rsid w:val="006D4455"/>
    <w:rsid w:val="006D50C9"/>
    <w:rsid w:val="006D54EE"/>
    <w:rsid w:val="006D6244"/>
    <w:rsid w:val="006D7F14"/>
    <w:rsid w:val="006E0E6B"/>
    <w:rsid w:val="006E224E"/>
    <w:rsid w:val="006E2A2A"/>
    <w:rsid w:val="006E3467"/>
    <w:rsid w:val="006E74B6"/>
    <w:rsid w:val="006F0EB0"/>
    <w:rsid w:val="006F1E39"/>
    <w:rsid w:val="006F2F59"/>
    <w:rsid w:val="006F373A"/>
    <w:rsid w:val="006F3E66"/>
    <w:rsid w:val="006F4D95"/>
    <w:rsid w:val="006F5CA1"/>
    <w:rsid w:val="006F66FC"/>
    <w:rsid w:val="006F6BDD"/>
    <w:rsid w:val="00702EC7"/>
    <w:rsid w:val="00703010"/>
    <w:rsid w:val="00703889"/>
    <w:rsid w:val="00704A9D"/>
    <w:rsid w:val="007050E1"/>
    <w:rsid w:val="007065CA"/>
    <w:rsid w:val="00713239"/>
    <w:rsid w:val="007149CA"/>
    <w:rsid w:val="00715957"/>
    <w:rsid w:val="0072071B"/>
    <w:rsid w:val="00720928"/>
    <w:rsid w:val="00720C59"/>
    <w:rsid w:val="00721BC1"/>
    <w:rsid w:val="00723DA6"/>
    <w:rsid w:val="007241B1"/>
    <w:rsid w:val="007245FE"/>
    <w:rsid w:val="0072722D"/>
    <w:rsid w:val="00730715"/>
    <w:rsid w:val="00730B2D"/>
    <w:rsid w:val="00730C64"/>
    <w:rsid w:val="007311AF"/>
    <w:rsid w:val="00733274"/>
    <w:rsid w:val="007332E4"/>
    <w:rsid w:val="00737633"/>
    <w:rsid w:val="00741911"/>
    <w:rsid w:val="00746379"/>
    <w:rsid w:val="00746589"/>
    <w:rsid w:val="00751361"/>
    <w:rsid w:val="00751498"/>
    <w:rsid w:val="0075223D"/>
    <w:rsid w:val="0075227E"/>
    <w:rsid w:val="007533EB"/>
    <w:rsid w:val="00753A46"/>
    <w:rsid w:val="00756567"/>
    <w:rsid w:val="00761817"/>
    <w:rsid w:val="00763151"/>
    <w:rsid w:val="0076359A"/>
    <w:rsid w:val="007645D0"/>
    <w:rsid w:val="007676C9"/>
    <w:rsid w:val="007678B6"/>
    <w:rsid w:val="00773F0E"/>
    <w:rsid w:val="00774197"/>
    <w:rsid w:val="0077540B"/>
    <w:rsid w:val="00780A83"/>
    <w:rsid w:val="007827FC"/>
    <w:rsid w:val="00783F19"/>
    <w:rsid w:val="00783F91"/>
    <w:rsid w:val="00786543"/>
    <w:rsid w:val="007875D4"/>
    <w:rsid w:val="00793DCE"/>
    <w:rsid w:val="00793E31"/>
    <w:rsid w:val="00794850"/>
    <w:rsid w:val="007967DD"/>
    <w:rsid w:val="00797C7C"/>
    <w:rsid w:val="007A32F5"/>
    <w:rsid w:val="007A367C"/>
    <w:rsid w:val="007A3B87"/>
    <w:rsid w:val="007A539C"/>
    <w:rsid w:val="007A662A"/>
    <w:rsid w:val="007A6AEB"/>
    <w:rsid w:val="007A6F6D"/>
    <w:rsid w:val="007A7D07"/>
    <w:rsid w:val="007B0ADE"/>
    <w:rsid w:val="007B0C3C"/>
    <w:rsid w:val="007B150D"/>
    <w:rsid w:val="007B3D95"/>
    <w:rsid w:val="007C1718"/>
    <w:rsid w:val="007C2FA8"/>
    <w:rsid w:val="007C33DC"/>
    <w:rsid w:val="007D07C4"/>
    <w:rsid w:val="007D1A87"/>
    <w:rsid w:val="007D4EDA"/>
    <w:rsid w:val="007D566A"/>
    <w:rsid w:val="007D7588"/>
    <w:rsid w:val="007D7D69"/>
    <w:rsid w:val="007E04EA"/>
    <w:rsid w:val="007E1250"/>
    <w:rsid w:val="007E1914"/>
    <w:rsid w:val="007E2832"/>
    <w:rsid w:val="007F0CB3"/>
    <w:rsid w:val="007F14A7"/>
    <w:rsid w:val="007F7572"/>
    <w:rsid w:val="007F76F9"/>
    <w:rsid w:val="008006F2"/>
    <w:rsid w:val="0080078B"/>
    <w:rsid w:val="00802CDB"/>
    <w:rsid w:val="00806409"/>
    <w:rsid w:val="00806444"/>
    <w:rsid w:val="00806C68"/>
    <w:rsid w:val="00810F5F"/>
    <w:rsid w:val="0081378C"/>
    <w:rsid w:val="00815588"/>
    <w:rsid w:val="008157EF"/>
    <w:rsid w:val="00820D72"/>
    <w:rsid w:val="008222B6"/>
    <w:rsid w:val="00822D53"/>
    <w:rsid w:val="00822ED9"/>
    <w:rsid w:val="008232FD"/>
    <w:rsid w:val="00824839"/>
    <w:rsid w:val="00827051"/>
    <w:rsid w:val="00830071"/>
    <w:rsid w:val="00830527"/>
    <w:rsid w:val="00831F98"/>
    <w:rsid w:val="008328FF"/>
    <w:rsid w:val="00833530"/>
    <w:rsid w:val="0083462A"/>
    <w:rsid w:val="00834994"/>
    <w:rsid w:val="00837385"/>
    <w:rsid w:val="0084471F"/>
    <w:rsid w:val="00844917"/>
    <w:rsid w:val="00846391"/>
    <w:rsid w:val="00847557"/>
    <w:rsid w:val="00850B62"/>
    <w:rsid w:val="00850CE3"/>
    <w:rsid w:val="00853FA9"/>
    <w:rsid w:val="008553B2"/>
    <w:rsid w:val="008555C6"/>
    <w:rsid w:val="00860FD3"/>
    <w:rsid w:val="0086143A"/>
    <w:rsid w:val="0086172D"/>
    <w:rsid w:val="00861B46"/>
    <w:rsid w:val="00863E51"/>
    <w:rsid w:val="0087043F"/>
    <w:rsid w:val="00870618"/>
    <w:rsid w:val="00873396"/>
    <w:rsid w:val="0087531A"/>
    <w:rsid w:val="008760ED"/>
    <w:rsid w:val="00876FCC"/>
    <w:rsid w:val="00880596"/>
    <w:rsid w:val="00883DDA"/>
    <w:rsid w:val="00885AA0"/>
    <w:rsid w:val="00886D97"/>
    <w:rsid w:val="008930E6"/>
    <w:rsid w:val="00894E1A"/>
    <w:rsid w:val="008955B4"/>
    <w:rsid w:val="008956BE"/>
    <w:rsid w:val="00895A2C"/>
    <w:rsid w:val="008A1695"/>
    <w:rsid w:val="008A1DB8"/>
    <w:rsid w:val="008A2D4D"/>
    <w:rsid w:val="008A2DA0"/>
    <w:rsid w:val="008A32A3"/>
    <w:rsid w:val="008A716E"/>
    <w:rsid w:val="008B14A5"/>
    <w:rsid w:val="008B218B"/>
    <w:rsid w:val="008B415F"/>
    <w:rsid w:val="008B5BE8"/>
    <w:rsid w:val="008B65E6"/>
    <w:rsid w:val="008B742E"/>
    <w:rsid w:val="008B7CCA"/>
    <w:rsid w:val="008C094C"/>
    <w:rsid w:val="008C0C7B"/>
    <w:rsid w:val="008C346B"/>
    <w:rsid w:val="008C36D8"/>
    <w:rsid w:val="008C3FD3"/>
    <w:rsid w:val="008C4D68"/>
    <w:rsid w:val="008D12AF"/>
    <w:rsid w:val="008D1BDC"/>
    <w:rsid w:val="008D3D82"/>
    <w:rsid w:val="008D4705"/>
    <w:rsid w:val="008D67C4"/>
    <w:rsid w:val="008E1621"/>
    <w:rsid w:val="008E4635"/>
    <w:rsid w:val="008E643F"/>
    <w:rsid w:val="008E6485"/>
    <w:rsid w:val="008E728D"/>
    <w:rsid w:val="008E72F9"/>
    <w:rsid w:val="008F0E43"/>
    <w:rsid w:val="008F2D63"/>
    <w:rsid w:val="008F33BA"/>
    <w:rsid w:val="008F3D61"/>
    <w:rsid w:val="008F47B5"/>
    <w:rsid w:val="008F4C57"/>
    <w:rsid w:val="008F55DB"/>
    <w:rsid w:val="008F5E5E"/>
    <w:rsid w:val="008F67D6"/>
    <w:rsid w:val="008F6E02"/>
    <w:rsid w:val="0090014B"/>
    <w:rsid w:val="00900AEA"/>
    <w:rsid w:val="00902D5F"/>
    <w:rsid w:val="00905EB2"/>
    <w:rsid w:val="0091006A"/>
    <w:rsid w:val="0091045D"/>
    <w:rsid w:val="00910C20"/>
    <w:rsid w:val="00912D02"/>
    <w:rsid w:val="009156C5"/>
    <w:rsid w:val="00916E1E"/>
    <w:rsid w:val="00917DAE"/>
    <w:rsid w:val="00920CC7"/>
    <w:rsid w:val="00922F68"/>
    <w:rsid w:val="00923021"/>
    <w:rsid w:val="00923DC0"/>
    <w:rsid w:val="00923DE0"/>
    <w:rsid w:val="00925337"/>
    <w:rsid w:val="00925644"/>
    <w:rsid w:val="0092599C"/>
    <w:rsid w:val="00926347"/>
    <w:rsid w:val="00926498"/>
    <w:rsid w:val="00931E7A"/>
    <w:rsid w:val="00932FF9"/>
    <w:rsid w:val="009345D8"/>
    <w:rsid w:val="00936E1E"/>
    <w:rsid w:val="009422F8"/>
    <w:rsid w:val="00942706"/>
    <w:rsid w:val="00942B15"/>
    <w:rsid w:val="00943F22"/>
    <w:rsid w:val="00944618"/>
    <w:rsid w:val="00945592"/>
    <w:rsid w:val="00951B33"/>
    <w:rsid w:val="00951FBA"/>
    <w:rsid w:val="00952942"/>
    <w:rsid w:val="00953F17"/>
    <w:rsid w:val="0095548D"/>
    <w:rsid w:val="00956413"/>
    <w:rsid w:val="0096666F"/>
    <w:rsid w:val="00966D23"/>
    <w:rsid w:val="00966FEB"/>
    <w:rsid w:val="00967951"/>
    <w:rsid w:val="00967BB2"/>
    <w:rsid w:val="00967C59"/>
    <w:rsid w:val="00970327"/>
    <w:rsid w:val="009733BD"/>
    <w:rsid w:val="00973CB1"/>
    <w:rsid w:val="00974474"/>
    <w:rsid w:val="00974F1A"/>
    <w:rsid w:val="009773F1"/>
    <w:rsid w:val="00980CE1"/>
    <w:rsid w:val="00981443"/>
    <w:rsid w:val="00981E5A"/>
    <w:rsid w:val="0098237F"/>
    <w:rsid w:val="0098287A"/>
    <w:rsid w:val="00982F2A"/>
    <w:rsid w:val="00983444"/>
    <w:rsid w:val="00983716"/>
    <w:rsid w:val="00983954"/>
    <w:rsid w:val="00983F37"/>
    <w:rsid w:val="0098463E"/>
    <w:rsid w:val="00985385"/>
    <w:rsid w:val="00985A7E"/>
    <w:rsid w:val="00987ABD"/>
    <w:rsid w:val="009902D7"/>
    <w:rsid w:val="00994659"/>
    <w:rsid w:val="00994A55"/>
    <w:rsid w:val="009951A9"/>
    <w:rsid w:val="009959D9"/>
    <w:rsid w:val="00997FB1"/>
    <w:rsid w:val="009A32AF"/>
    <w:rsid w:val="009A350B"/>
    <w:rsid w:val="009A4B56"/>
    <w:rsid w:val="009A51FE"/>
    <w:rsid w:val="009A6235"/>
    <w:rsid w:val="009A75F8"/>
    <w:rsid w:val="009B229B"/>
    <w:rsid w:val="009B2D59"/>
    <w:rsid w:val="009B2F89"/>
    <w:rsid w:val="009C20EC"/>
    <w:rsid w:val="009C3830"/>
    <w:rsid w:val="009C3E2B"/>
    <w:rsid w:val="009C517A"/>
    <w:rsid w:val="009C5882"/>
    <w:rsid w:val="009C6F3F"/>
    <w:rsid w:val="009C6F73"/>
    <w:rsid w:val="009D062C"/>
    <w:rsid w:val="009D1E14"/>
    <w:rsid w:val="009D370C"/>
    <w:rsid w:val="009D47BF"/>
    <w:rsid w:val="009D4C4A"/>
    <w:rsid w:val="009D4CF9"/>
    <w:rsid w:val="009D5564"/>
    <w:rsid w:val="009D56BE"/>
    <w:rsid w:val="009D5B5D"/>
    <w:rsid w:val="009D6AC7"/>
    <w:rsid w:val="009D74A5"/>
    <w:rsid w:val="009E04F6"/>
    <w:rsid w:val="009E392C"/>
    <w:rsid w:val="009F16BA"/>
    <w:rsid w:val="009F192A"/>
    <w:rsid w:val="009F430F"/>
    <w:rsid w:val="009F5356"/>
    <w:rsid w:val="009F604E"/>
    <w:rsid w:val="009F70C2"/>
    <w:rsid w:val="009F76E7"/>
    <w:rsid w:val="00A0109E"/>
    <w:rsid w:val="00A028A9"/>
    <w:rsid w:val="00A05288"/>
    <w:rsid w:val="00A0555A"/>
    <w:rsid w:val="00A05DEF"/>
    <w:rsid w:val="00A06088"/>
    <w:rsid w:val="00A06319"/>
    <w:rsid w:val="00A0694F"/>
    <w:rsid w:val="00A06CDB"/>
    <w:rsid w:val="00A1158E"/>
    <w:rsid w:val="00A11A9A"/>
    <w:rsid w:val="00A11BE9"/>
    <w:rsid w:val="00A11CBB"/>
    <w:rsid w:val="00A132AB"/>
    <w:rsid w:val="00A136F9"/>
    <w:rsid w:val="00A13D48"/>
    <w:rsid w:val="00A14B03"/>
    <w:rsid w:val="00A16880"/>
    <w:rsid w:val="00A179C3"/>
    <w:rsid w:val="00A209DC"/>
    <w:rsid w:val="00A23AC4"/>
    <w:rsid w:val="00A248B2"/>
    <w:rsid w:val="00A25456"/>
    <w:rsid w:val="00A2589D"/>
    <w:rsid w:val="00A32796"/>
    <w:rsid w:val="00A3334C"/>
    <w:rsid w:val="00A361F7"/>
    <w:rsid w:val="00A369FF"/>
    <w:rsid w:val="00A37D7A"/>
    <w:rsid w:val="00A401A7"/>
    <w:rsid w:val="00A41CE7"/>
    <w:rsid w:val="00A44EFA"/>
    <w:rsid w:val="00A470E2"/>
    <w:rsid w:val="00A50784"/>
    <w:rsid w:val="00A518BB"/>
    <w:rsid w:val="00A5228E"/>
    <w:rsid w:val="00A5392F"/>
    <w:rsid w:val="00A54CFF"/>
    <w:rsid w:val="00A571A3"/>
    <w:rsid w:val="00A5769F"/>
    <w:rsid w:val="00A5782F"/>
    <w:rsid w:val="00A6034E"/>
    <w:rsid w:val="00A61E8D"/>
    <w:rsid w:val="00A62EC0"/>
    <w:rsid w:val="00A63398"/>
    <w:rsid w:val="00A63984"/>
    <w:rsid w:val="00A63EF6"/>
    <w:rsid w:val="00A64AAE"/>
    <w:rsid w:val="00A65DCA"/>
    <w:rsid w:val="00A661E7"/>
    <w:rsid w:val="00A72ADF"/>
    <w:rsid w:val="00A73511"/>
    <w:rsid w:val="00A7446C"/>
    <w:rsid w:val="00A74BF9"/>
    <w:rsid w:val="00A80DE1"/>
    <w:rsid w:val="00A81154"/>
    <w:rsid w:val="00A817F0"/>
    <w:rsid w:val="00A8185E"/>
    <w:rsid w:val="00A85E2B"/>
    <w:rsid w:val="00A87111"/>
    <w:rsid w:val="00A9321D"/>
    <w:rsid w:val="00A964CB"/>
    <w:rsid w:val="00AA1538"/>
    <w:rsid w:val="00AA6EAF"/>
    <w:rsid w:val="00AA7493"/>
    <w:rsid w:val="00AB1EA4"/>
    <w:rsid w:val="00AB395B"/>
    <w:rsid w:val="00AB4BAB"/>
    <w:rsid w:val="00AC20ED"/>
    <w:rsid w:val="00AC22C1"/>
    <w:rsid w:val="00AC3166"/>
    <w:rsid w:val="00AC3D74"/>
    <w:rsid w:val="00AC44EA"/>
    <w:rsid w:val="00AC64FE"/>
    <w:rsid w:val="00AC75B2"/>
    <w:rsid w:val="00AC77AC"/>
    <w:rsid w:val="00AC7D90"/>
    <w:rsid w:val="00AD03C4"/>
    <w:rsid w:val="00AD1E67"/>
    <w:rsid w:val="00AD2A93"/>
    <w:rsid w:val="00AD4EDA"/>
    <w:rsid w:val="00AD7D0D"/>
    <w:rsid w:val="00AE05D2"/>
    <w:rsid w:val="00AE4FA1"/>
    <w:rsid w:val="00AE54AF"/>
    <w:rsid w:val="00AF0572"/>
    <w:rsid w:val="00AF0D58"/>
    <w:rsid w:val="00AF27AD"/>
    <w:rsid w:val="00AF36F8"/>
    <w:rsid w:val="00AF39FC"/>
    <w:rsid w:val="00AF5404"/>
    <w:rsid w:val="00AF6ED7"/>
    <w:rsid w:val="00B006E2"/>
    <w:rsid w:val="00B01084"/>
    <w:rsid w:val="00B04641"/>
    <w:rsid w:val="00B06A5A"/>
    <w:rsid w:val="00B1051A"/>
    <w:rsid w:val="00B13E76"/>
    <w:rsid w:val="00B15576"/>
    <w:rsid w:val="00B16312"/>
    <w:rsid w:val="00B16850"/>
    <w:rsid w:val="00B1685E"/>
    <w:rsid w:val="00B17D5A"/>
    <w:rsid w:val="00B20FB7"/>
    <w:rsid w:val="00B22577"/>
    <w:rsid w:val="00B24681"/>
    <w:rsid w:val="00B254E7"/>
    <w:rsid w:val="00B259CD"/>
    <w:rsid w:val="00B3122C"/>
    <w:rsid w:val="00B31856"/>
    <w:rsid w:val="00B320C5"/>
    <w:rsid w:val="00B33270"/>
    <w:rsid w:val="00B34D05"/>
    <w:rsid w:val="00B35D38"/>
    <w:rsid w:val="00B36AE3"/>
    <w:rsid w:val="00B37F4E"/>
    <w:rsid w:val="00B40879"/>
    <w:rsid w:val="00B426F8"/>
    <w:rsid w:val="00B43E65"/>
    <w:rsid w:val="00B45B39"/>
    <w:rsid w:val="00B46D98"/>
    <w:rsid w:val="00B47D2E"/>
    <w:rsid w:val="00B51983"/>
    <w:rsid w:val="00B52908"/>
    <w:rsid w:val="00B5356F"/>
    <w:rsid w:val="00B543E8"/>
    <w:rsid w:val="00B55598"/>
    <w:rsid w:val="00B55C11"/>
    <w:rsid w:val="00B57B88"/>
    <w:rsid w:val="00B61167"/>
    <w:rsid w:val="00B61FAD"/>
    <w:rsid w:val="00B62390"/>
    <w:rsid w:val="00B62D65"/>
    <w:rsid w:val="00B649D9"/>
    <w:rsid w:val="00B66ECF"/>
    <w:rsid w:val="00B6708D"/>
    <w:rsid w:val="00B6759B"/>
    <w:rsid w:val="00B70246"/>
    <w:rsid w:val="00B707B2"/>
    <w:rsid w:val="00B7144D"/>
    <w:rsid w:val="00B71754"/>
    <w:rsid w:val="00B71A4C"/>
    <w:rsid w:val="00B74665"/>
    <w:rsid w:val="00B75D9A"/>
    <w:rsid w:val="00B77196"/>
    <w:rsid w:val="00B77969"/>
    <w:rsid w:val="00B8055D"/>
    <w:rsid w:val="00B82EBE"/>
    <w:rsid w:val="00B838DD"/>
    <w:rsid w:val="00B86DAB"/>
    <w:rsid w:val="00B86F08"/>
    <w:rsid w:val="00B910C0"/>
    <w:rsid w:val="00B92954"/>
    <w:rsid w:val="00B931E3"/>
    <w:rsid w:val="00B947C3"/>
    <w:rsid w:val="00BA1D73"/>
    <w:rsid w:val="00BA2610"/>
    <w:rsid w:val="00BA2C4C"/>
    <w:rsid w:val="00BA3066"/>
    <w:rsid w:val="00BA6166"/>
    <w:rsid w:val="00BA61D6"/>
    <w:rsid w:val="00BA6F8D"/>
    <w:rsid w:val="00BA6F9B"/>
    <w:rsid w:val="00BB0C6D"/>
    <w:rsid w:val="00BB15D9"/>
    <w:rsid w:val="00BB1D44"/>
    <w:rsid w:val="00BB30F9"/>
    <w:rsid w:val="00BC2F07"/>
    <w:rsid w:val="00BC340C"/>
    <w:rsid w:val="00BC34FA"/>
    <w:rsid w:val="00BD1D45"/>
    <w:rsid w:val="00BD2263"/>
    <w:rsid w:val="00BD2383"/>
    <w:rsid w:val="00BD3295"/>
    <w:rsid w:val="00BD75D8"/>
    <w:rsid w:val="00BD7C96"/>
    <w:rsid w:val="00BE17C3"/>
    <w:rsid w:val="00BE196C"/>
    <w:rsid w:val="00BE2C31"/>
    <w:rsid w:val="00BE5B82"/>
    <w:rsid w:val="00BE5B89"/>
    <w:rsid w:val="00BE5F4A"/>
    <w:rsid w:val="00BE6990"/>
    <w:rsid w:val="00BF02FF"/>
    <w:rsid w:val="00BF570E"/>
    <w:rsid w:val="00BF7C47"/>
    <w:rsid w:val="00C00873"/>
    <w:rsid w:val="00C02B5B"/>
    <w:rsid w:val="00C036B0"/>
    <w:rsid w:val="00C03748"/>
    <w:rsid w:val="00C050C5"/>
    <w:rsid w:val="00C05122"/>
    <w:rsid w:val="00C07125"/>
    <w:rsid w:val="00C07393"/>
    <w:rsid w:val="00C07E1F"/>
    <w:rsid w:val="00C07E4B"/>
    <w:rsid w:val="00C106D6"/>
    <w:rsid w:val="00C118CC"/>
    <w:rsid w:val="00C11DF2"/>
    <w:rsid w:val="00C12858"/>
    <w:rsid w:val="00C13AF7"/>
    <w:rsid w:val="00C158DE"/>
    <w:rsid w:val="00C16963"/>
    <w:rsid w:val="00C16DFC"/>
    <w:rsid w:val="00C16E7E"/>
    <w:rsid w:val="00C173FD"/>
    <w:rsid w:val="00C230E4"/>
    <w:rsid w:val="00C23374"/>
    <w:rsid w:val="00C24B9C"/>
    <w:rsid w:val="00C305BF"/>
    <w:rsid w:val="00C31540"/>
    <w:rsid w:val="00C32781"/>
    <w:rsid w:val="00C35137"/>
    <w:rsid w:val="00C35677"/>
    <w:rsid w:val="00C362C4"/>
    <w:rsid w:val="00C4354D"/>
    <w:rsid w:val="00C444DE"/>
    <w:rsid w:val="00C45E4A"/>
    <w:rsid w:val="00C47F92"/>
    <w:rsid w:val="00C50480"/>
    <w:rsid w:val="00C515B6"/>
    <w:rsid w:val="00C52293"/>
    <w:rsid w:val="00C53AE4"/>
    <w:rsid w:val="00C54680"/>
    <w:rsid w:val="00C55A37"/>
    <w:rsid w:val="00C55EC1"/>
    <w:rsid w:val="00C60C87"/>
    <w:rsid w:val="00C61DF9"/>
    <w:rsid w:val="00C6402A"/>
    <w:rsid w:val="00C64D12"/>
    <w:rsid w:val="00C65093"/>
    <w:rsid w:val="00C656A1"/>
    <w:rsid w:val="00C66F92"/>
    <w:rsid w:val="00C70E50"/>
    <w:rsid w:val="00C729D4"/>
    <w:rsid w:val="00C72C9E"/>
    <w:rsid w:val="00C738DE"/>
    <w:rsid w:val="00C748CD"/>
    <w:rsid w:val="00C7623A"/>
    <w:rsid w:val="00C775FC"/>
    <w:rsid w:val="00C8025B"/>
    <w:rsid w:val="00C826B5"/>
    <w:rsid w:val="00C82F26"/>
    <w:rsid w:val="00C83F97"/>
    <w:rsid w:val="00C863CF"/>
    <w:rsid w:val="00C91B19"/>
    <w:rsid w:val="00C91E19"/>
    <w:rsid w:val="00C92977"/>
    <w:rsid w:val="00C938A9"/>
    <w:rsid w:val="00CA0330"/>
    <w:rsid w:val="00CA225B"/>
    <w:rsid w:val="00CA3120"/>
    <w:rsid w:val="00CA3AD6"/>
    <w:rsid w:val="00CA64E4"/>
    <w:rsid w:val="00CB1C07"/>
    <w:rsid w:val="00CB4093"/>
    <w:rsid w:val="00CB498D"/>
    <w:rsid w:val="00CB51DB"/>
    <w:rsid w:val="00CB5A8D"/>
    <w:rsid w:val="00CB65DC"/>
    <w:rsid w:val="00CB6F51"/>
    <w:rsid w:val="00CB7C1F"/>
    <w:rsid w:val="00CC04BC"/>
    <w:rsid w:val="00CC06CE"/>
    <w:rsid w:val="00CC1B75"/>
    <w:rsid w:val="00CC3FC8"/>
    <w:rsid w:val="00CC566E"/>
    <w:rsid w:val="00CC61E9"/>
    <w:rsid w:val="00CC763E"/>
    <w:rsid w:val="00CD1416"/>
    <w:rsid w:val="00CD5C9B"/>
    <w:rsid w:val="00CD6A73"/>
    <w:rsid w:val="00CE0F8F"/>
    <w:rsid w:val="00CE1003"/>
    <w:rsid w:val="00CE7F20"/>
    <w:rsid w:val="00CF03B6"/>
    <w:rsid w:val="00CF25D2"/>
    <w:rsid w:val="00CF2B05"/>
    <w:rsid w:val="00CF2E6A"/>
    <w:rsid w:val="00CF3156"/>
    <w:rsid w:val="00CF3A0C"/>
    <w:rsid w:val="00CF57C2"/>
    <w:rsid w:val="00CF5F01"/>
    <w:rsid w:val="00CF7FB7"/>
    <w:rsid w:val="00D032B1"/>
    <w:rsid w:val="00D05B21"/>
    <w:rsid w:val="00D06DAC"/>
    <w:rsid w:val="00D1050B"/>
    <w:rsid w:val="00D106B5"/>
    <w:rsid w:val="00D11338"/>
    <w:rsid w:val="00D12715"/>
    <w:rsid w:val="00D1701A"/>
    <w:rsid w:val="00D22404"/>
    <w:rsid w:val="00D22DAF"/>
    <w:rsid w:val="00D24AD8"/>
    <w:rsid w:val="00D25328"/>
    <w:rsid w:val="00D253B0"/>
    <w:rsid w:val="00D302D8"/>
    <w:rsid w:val="00D30C7B"/>
    <w:rsid w:val="00D334C3"/>
    <w:rsid w:val="00D370DF"/>
    <w:rsid w:val="00D37517"/>
    <w:rsid w:val="00D40644"/>
    <w:rsid w:val="00D4072E"/>
    <w:rsid w:val="00D40C9A"/>
    <w:rsid w:val="00D415E1"/>
    <w:rsid w:val="00D43727"/>
    <w:rsid w:val="00D44CC1"/>
    <w:rsid w:val="00D454DB"/>
    <w:rsid w:val="00D45A55"/>
    <w:rsid w:val="00D46D83"/>
    <w:rsid w:val="00D4729F"/>
    <w:rsid w:val="00D52C8D"/>
    <w:rsid w:val="00D54D06"/>
    <w:rsid w:val="00D5728F"/>
    <w:rsid w:val="00D641E9"/>
    <w:rsid w:val="00D64553"/>
    <w:rsid w:val="00D66878"/>
    <w:rsid w:val="00D72372"/>
    <w:rsid w:val="00D72C3B"/>
    <w:rsid w:val="00D76178"/>
    <w:rsid w:val="00D76D39"/>
    <w:rsid w:val="00D835BD"/>
    <w:rsid w:val="00D843B9"/>
    <w:rsid w:val="00D86D74"/>
    <w:rsid w:val="00D916BD"/>
    <w:rsid w:val="00D917A7"/>
    <w:rsid w:val="00D925D9"/>
    <w:rsid w:val="00D94A78"/>
    <w:rsid w:val="00D95665"/>
    <w:rsid w:val="00DA2310"/>
    <w:rsid w:val="00DA2D86"/>
    <w:rsid w:val="00DA3DF4"/>
    <w:rsid w:val="00DA520D"/>
    <w:rsid w:val="00DA761D"/>
    <w:rsid w:val="00DB0FD1"/>
    <w:rsid w:val="00DB174D"/>
    <w:rsid w:val="00DB1AEE"/>
    <w:rsid w:val="00DB3E52"/>
    <w:rsid w:val="00DB4180"/>
    <w:rsid w:val="00DB4F42"/>
    <w:rsid w:val="00DB7B5B"/>
    <w:rsid w:val="00DC2C6F"/>
    <w:rsid w:val="00DC4A49"/>
    <w:rsid w:val="00DC5024"/>
    <w:rsid w:val="00DC6E7C"/>
    <w:rsid w:val="00DC783D"/>
    <w:rsid w:val="00DC7AF1"/>
    <w:rsid w:val="00DD07CE"/>
    <w:rsid w:val="00DD11A7"/>
    <w:rsid w:val="00DD2C20"/>
    <w:rsid w:val="00DD476F"/>
    <w:rsid w:val="00DD687D"/>
    <w:rsid w:val="00DD6A33"/>
    <w:rsid w:val="00DD713D"/>
    <w:rsid w:val="00DD75ED"/>
    <w:rsid w:val="00DE030E"/>
    <w:rsid w:val="00DE0DC9"/>
    <w:rsid w:val="00DE1F54"/>
    <w:rsid w:val="00DF00D3"/>
    <w:rsid w:val="00DF0106"/>
    <w:rsid w:val="00DF16C2"/>
    <w:rsid w:val="00DF17FE"/>
    <w:rsid w:val="00DF4421"/>
    <w:rsid w:val="00DF4C37"/>
    <w:rsid w:val="00DF5800"/>
    <w:rsid w:val="00DF6129"/>
    <w:rsid w:val="00DF6EF1"/>
    <w:rsid w:val="00E00611"/>
    <w:rsid w:val="00E00A35"/>
    <w:rsid w:val="00E012DE"/>
    <w:rsid w:val="00E06D81"/>
    <w:rsid w:val="00E07249"/>
    <w:rsid w:val="00E1262D"/>
    <w:rsid w:val="00E12C4C"/>
    <w:rsid w:val="00E133C3"/>
    <w:rsid w:val="00E17FC9"/>
    <w:rsid w:val="00E20219"/>
    <w:rsid w:val="00E202E5"/>
    <w:rsid w:val="00E20652"/>
    <w:rsid w:val="00E210B4"/>
    <w:rsid w:val="00E2127F"/>
    <w:rsid w:val="00E251D2"/>
    <w:rsid w:val="00E25E1E"/>
    <w:rsid w:val="00E275B1"/>
    <w:rsid w:val="00E3172F"/>
    <w:rsid w:val="00E32808"/>
    <w:rsid w:val="00E332C8"/>
    <w:rsid w:val="00E337C6"/>
    <w:rsid w:val="00E351D9"/>
    <w:rsid w:val="00E35997"/>
    <w:rsid w:val="00E35FEE"/>
    <w:rsid w:val="00E37747"/>
    <w:rsid w:val="00E401E4"/>
    <w:rsid w:val="00E405D5"/>
    <w:rsid w:val="00E4099D"/>
    <w:rsid w:val="00E41582"/>
    <w:rsid w:val="00E4189E"/>
    <w:rsid w:val="00E42731"/>
    <w:rsid w:val="00E44231"/>
    <w:rsid w:val="00E44A17"/>
    <w:rsid w:val="00E45A83"/>
    <w:rsid w:val="00E46DCE"/>
    <w:rsid w:val="00E4728F"/>
    <w:rsid w:val="00E47334"/>
    <w:rsid w:val="00E55782"/>
    <w:rsid w:val="00E56905"/>
    <w:rsid w:val="00E602B2"/>
    <w:rsid w:val="00E64884"/>
    <w:rsid w:val="00E65B1A"/>
    <w:rsid w:val="00E6680E"/>
    <w:rsid w:val="00E673ED"/>
    <w:rsid w:val="00E67FAF"/>
    <w:rsid w:val="00E71B18"/>
    <w:rsid w:val="00E71E12"/>
    <w:rsid w:val="00E737D9"/>
    <w:rsid w:val="00E77DD7"/>
    <w:rsid w:val="00E8148A"/>
    <w:rsid w:val="00E81B86"/>
    <w:rsid w:val="00E90750"/>
    <w:rsid w:val="00E91C17"/>
    <w:rsid w:val="00E92511"/>
    <w:rsid w:val="00E927CC"/>
    <w:rsid w:val="00E93078"/>
    <w:rsid w:val="00E93847"/>
    <w:rsid w:val="00E94E7B"/>
    <w:rsid w:val="00E95E34"/>
    <w:rsid w:val="00EA0F6D"/>
    <w:rsid w:val="00EA1174"/>
    <w:rsid w:val="00EA4A52"/>
    <w:rsid w:val="00EA66C2"/>
    <w:rsid w:val="00EA77F6"/>
    <w:rsid w:val="00EB19CD"/>
    <w:rsid w:val="00EB4A72"/>
    <w:rsid w:val="00EB4DDB"/>
    <w:rsid w:val="00EB5C1A"/>
    <w:rsid w:val="00EB69B1"/>
    <w:rsid w:val="00EB6A01"/>
    <w:rsid w:val="00EB6DFC"/>
    <w:rsid w:val="00EB731E"/>
    <w:rsid w:val="00EB74FB"/>
    <w:rsid w:val="00EC1775"/>
    <w:rsid w:val="00EC2800"/>
    <w:rsid w:val="00EC44C7"/>
    <w:rsid w:val="00EC45B3"/>
    <w:rsid w:val="00ED0220"/>
    <w:rsid w:val="00ED05EC"/>
    <w:rsid w:val="00ED0949"/>
    <w:rsid w:val="00ED31CA"/>
    <w:rsid w:val="00ED4758"/>
    <w:rsid w:val="00ED4A84"/>
    <w:rsid w:val="00ED52E8"/>
    <w:rsid w:val="00ED5515"/>
    <w:rsid w:val="00ED5664"/>
    <w:rsid w:val="00ED61F5"/>
    <w:rsid w:val="00EE1B8E"/>
    <w:rsid w:val="00EE274D"/>
    <w:rsid w:val="00EE279B"/>
    <w:rsid w:val="00EE40E8"/>
    <w:rsid w:val="00EE4A61"/>
    <w:rsid w:val="00EE4E0B"/>
    <w:rsid w:val="00EE5414"/>
    <w:rsid w:val="00EE5C24"/>
    <w:rsid w:val="00EE6849"/>
    <w:rsid w:val="00EF12DF"/>
    <w:rsid w:val="00EF1483"/>
    <w:rsid w:val="00EF14AD"/>
    <w:rsid w:val="00EF26B2"/>
    <w:rsid w:val="00EF2C79"/>
    <w:rsid w:val="00EF4BDB"/>
    <w:rsid w:val="00EF5E76"/>
    <w:rsid w:val="00EF6EA0"/>
    <w:rsid w:val="00EF721C"/>
    <w:rsid w:val="00F01E24"/>
    <w:rsid w:val="00F0257E"/>
    <w:rsid w:val="00F044C4"/>
    <w:rsid w:val="00F05BD9"/>
    <w:rsid w:val="00F11A78"/>
    <w:rsid w:val="00F11CFC"/>
    <w:rsid w:val="00F11E2E"/>
    <w:rsid w:val="00F12F39"/>
    <w:rsid w:val="00F133A5"/>
    <w:rsid w:val="00F143FF"/>
    <w:rsid w:val="00F17F2A"/>
    <w:rsid w:val="00F20465"/>
    <w:rsid w:val="00F20615"/>
    <w:rsid w:val="00F2112A"/>
    <w:rsid w:val="00F2173D"/>
    <w:rsid w:val="00F2238C"/>
    <w:rsid w:val="00F22C6C"/>
    <w:rsid w:val="00F2498B"/>
    <w:rsid w:val="00F25EB3"/>
    <w:rsid w:val="00F274AE"/>
    <w:rsid w:val="00F312F1"/>
    <w:rsid w:val="00F3139D"/>
    <w:rsid w:val="00F3213D"/>
    <w:rsid w:val="00F3225A"/>
    <w:rsid w:val="00F34873"/>
    <w:rsid w:val="00F36292"/>
    <w:rsid w:val="00F374B1"/>
    <w:rsid w:val="00F37627"/>
    <w:rsid w:val="00F411E4"/>
    <w:rsid w:val="00F41364"/>
    <w:rsid w:val="00F42C94"/>
    <w:rsid w:val="00F42D38"/>
    <w:rsid w:val="00F42D75"/>
    <w:rsid w:val="00F432D3"/>
    <w:rsid w:val="00F44B4A"/>
    <w:rsid w:val="00F45EED"/>
    <w:rsid w:val="00F46D7D"/>
    <w:rsid w:val="00F5017D"/>
    <w:rsid w:val="00F5098C"/>
    <w:rsid w:val="00F51997"/>
    <w:rsid w:val="00F5276E"/>
    <w:rsid w:val="00F52DDB"/>
    <w:rsid w:val="00F53680"/>
    <w:rsid w:val="00F5428F"/>
    <w:rsid w:val="00F54B83"/>
    <w:rsid w:val="00F56022"/>
    <w:rsid w:val="00F56B26"/>
    <w:rsid w:val="00F61C07"/>
    <w:rsid w:val="00F61E78"/>
    <w:rsid w:val="00F62665"/>
    <w:rsid w:val="00F6288A"/>
    <w:rsid w:val="00F62AF3"/>
    <w:rsid w:val="00F6340A"/>
    <w:rsid w:val="00F64400"/>
    <w:rsid w:val="00F66D58"/>
    <w:rsid w:val="00F721EC"/>
    <w:rsid w:val="00F7271B"/>
    <w:rsid w:val="00F738F6"/>
    <w:rsid w:val="00F80471"/>
    <w:rsid w:val="00F8227D"/>
    <w:rsid w:val="00F838A1"/>
    <w:rsid w:val="00F840A8"/>
    <w:rsid w:val="00F866F3"/>
    <w:rsid w:val="00F86A62"/>
    <w:rsid w:val="00F873EA"/>
    <w:rsid w:val="00F90095"/>
    <w:rsid w:val="00F902BE"/>
    <w:rsid w:val="00F91010"/>
    <w:rsid w:val="00F919F3"/>
    <w:rsid w:val="00F929F4"/>
    <w:rsid w:val="00F94257"/>
    <w:rsid w:val="00F958D1"/>
    <w:rsid w:val="00F9666E"/>
    <w:rsid w:val="00FA26B6"/>
    <w:rsid w:val="00FA29DF"/>
    <w:rsid w:val="00FA4C86"/>
    <w:rsid w:val="00FA4E9D"/>
    <w:rsid w:val="00FA4EBE"/>
    <w:rsid w:val="00FA585A"/>
    <w:rsid w:val="00FA5A21"/>
    <w:rsid w:val="00FA5AE9"/>
    <w:rsid w:val="00FA7144"/>
    <w:rsid w:val="00FA7A34"/>
    <w:rsid w:val="00FB0473"/>
    <w:rsid w:val="00FB3AE2"/>
    <w:rsid w:val="00FB4313"/>
    <w:rsid w:val="00FB549B"/>
    <w:rsid w:val="00FB5DC2"/>
    <w:rsid w:val="00FC2164"/>
    <w:rsid w:val="00FC2A91"/>
    <w:rsid w:val="00FC5A6A"/>
    <w:rsid w:val="00FC5D67"/>
    <w:rsid w:val="00FD30F8"/>
    <w:rsid w:val="00FD4459"/>
    <w:rsid w:val="00FD6292"/>
    <w:rsid w:val="00FD6B32"/>
    <w:rsid w:val="00FD6B85"/>
    <w:rsid w:val="00FE1383"/>
    <w:rsid w:val="00FE150D"/>
    <w:rsid w:val="00FE413F"/>
    <w:rsid w:val="00FE44D6"/>
    <w:rsid w:val="00FE5CD1"/>
    <w:rsid w:val="00FE615D"/>
    <w:rsid w:val="00FF0AD7"/>
    <w:rsid w:val="00FF2ACB"/>
    <w:rsid w:val="00FF3348"/>
    <w:rsid w:val="011D5E67"/>
    <w:rsid w:val="012B1F00"/>
    <w:rsid w:val="01933080"/>
    <w:rsid w:val="01DF1BA2"/>
    <w:rsid w:val="0234386B"/>
    <w:rsid w:val="03B77229"/>
    <w:rsid w:val="03D11582"/>
    <w:rsid w:val="03D26695"/>
    <w:rsid w:val="03F072C8"/>
    <w:rsid w:val="041E464F"/>
    <w:rsid w:val="04285E18"/>
    <w:rsid w:val="04744672"/>
    <w:rsid w:val="05093353"/>
    <w:rsid w:val="05266494"/>
    <w:rsid w:val="058D28F1"/>
    <w:rsid w:val="05A247CB"/>
    <w:rsid w:val="05EB1051"/>
    <w:rsid w:val="05F509D2"/>
    <w:rsid w:val="062E0CA9"/>
    <w:rsid w:val="07905206"/>
    <w:rsid w:val="079D713B"/>
    <w:rsid w:val="07A656A9"/>
    <w:rsid w:val="07AA33D1"/>
    <w:rsid w:val="080A1AA9"/>
    <w:rsid w:val="081479A9"/>
    <w:rsid w:val="081A17AF"/>
    <w:rsid w:val="09194E2A"/>
    <w:rsid w:val="09446C89"/>
    <w:rsid w:val="0973090E"/>
    <w:rsid w:val="09A20FAE"/>
    <w:rsid w:val="09F31262"/>
    <w:rsid w:val="0A232768"/>
    <w:rsid w:val="0A5C5DF4"/>
    <w:rsid w:val="0A981E65"/>
    <w:rsid w:val="0AC436AA"/>
    <w:rsid w:val="0B2D4B4E"/>
    <w:rsid w:val="0B6B1D48"/>
    <w:rsid w:val="0BBF05B7"/>
    <w:rsid w:val="0BC46285"/>
    <w:rsid w:val="0C5F3482"/>
    <w:rsid w:val="0C724419"/>
    <w:rsid w:val="0CA248E3"/>
    <w:rsid w:val="0CDE1C2A"/>
    <w:rsid w:val="0D824C7E"/>
    <w:rsid w:val="0DAD574B"/>
    <w:rsid w:val="0DD64618"/>
    <w:rsid w:val="0E0E3973"/>
    <w:rsid w:val="0EF106B0"/>
    <w:rsid w:val="0EF36922"/>
    <w:rsid w:val="0EFB2D44"/>
    <w:rsid w:val="0EFB6721"/>
    <w:rsid w:val="0F8776FD"/>
    <w:rsid w:val="0F95360A"/>
    <w:rsid w:val="102140F6"/>
    <w:rsid w:val="104550D0"/>
    <w:rsid w:val="106C4D9E"/>
    <w:rsid w:val="10C56214"/>
    <w:rsid w:val="10EF2F6E"/>
    <w:rsid w:val="10F53D6C"/>
    <w:rsid w:val="110A1F26"/>
    <w:rsid w:val="11183C39"/>
    <w:rsid w:val="11490AFC"/>
    <w:rsid w:val="116D6526"/>
    <w:rsid w:val="119967E2"/>
    <w:rsid w:val="11B332EA"/>
    <w:rsid w:val="1264323B"/>
    <w:rsid w:val="127E78D2"/>
    <w:rsid w:val="128E3EC7"/>
    <w:rsid w:val="12D63F01"/>
    <w:rsid w:val="13362837"/>
    <w:rsid w:val="135915A9"/>
    <w:rsid w:val="138643E1"/>
    <w:rsid w:val="13C82259"/>
    <w:rsid w:val="13D7548D"/>
    <w:rsid w:val="14CF2B35"/>
    <w:rsid w:val="15CB0FCE"/>
    <w:rsid w:val="16122B89"/>
    <w:rsid w:val="16482053"/>
    <w:rsid w:val="16EF6AF0"/>
    <w:rsid w:val="16F5338F"/>
    <w:rsid w:val="17892228"/>
    <w:rsid w:val="18406077"/>
    <w:rsid w:val="185B5C9A"/>
    <w:rsid w:val="188934D5"/>
    <w:rsid w:val="18BB389F"/>
    <w:rsid w:val="18DA1F55"/>
    <w:rsid w:val="18ED667A"/>
    <w:rsid w:val="199D1C93"/>
    <w:rsid w:val="19E521D5"/>
    <w:rsid w:val="19ED4F15"/>
    <w:rsid w:val="1A440207"/>
    <w:rsid w:val="1AA94C63"/>
    <w:rsid w:val="1B442F1E"/>
    <w:rsid w:val="1B8B33F5"/>
    <w:rsid w:val="1BBC5170"/>
    <w:rsid w:val="1C1823A7"/>
    <w:rsid w:val="1C1E64AF"/>
    <w:rsid w:val="1C943C59"/>
    <w:rsid w:val="1D1D20C9"/>
    <w:rsid w:val="1D1F7E77"/>
    <w:rsid w:val="1D461794"/>
    <w:rsid w:val="1D7164D3"/>
    <w:rsid w:val="1E6122CC"/>
    <w:rsid w:val="1E70261B"/>
    <w:rsid w:val="1E842D1E"/>
    <w:rsid w:val="1EF24440"/>
    <w:rsid w:val="1F696B51"/>
    <w:rsid w:val="1F82112F"/>
    <w:rsid w:val="1FCE373D"/>
    <w:rsid w:val="20307F5E"/>
    <w:rsid w:val="20347628"/>
    <w:rsid w:val="20636E53"/>
    <w:rsid w:val="209C0E75"/>
    <w:rsid w:val="20BA65C7"/>
    <w:rsid w:val="20C07C3B"/>
    <w:rsid w:val="21076999"/>
    <w:rsid w:val="210D0ED4"/>
    <w:rsid w:val="214062C3"/>
    <w:rsid w:val="2147448F"/>
    <w:rsid w:val="21525E00"/>
    <w:rsid w:val="215F7EB7"/>
    <w:rsid w:val="219B5E3C"/>
    <w:rsid w:val="21A20E63"/>
    <w:rsid w:val="220A7D77"/>
    <w:rsid w:val="222C2F4E"/>
    <w:rsid w:val="222E4EB0"/>
    <w:rsid w:val="22BF3C95"/>
    <w:rsid w:val="234C589C"/>
    <w:rsid w:val="234C656C"/>
    <w:rsid w:val="23540675"/>
    <w:rsid w:val="23F1164A"/>
    <w:rsid w:val="24963971"/>
    <w:rsid w:val="24A25579"/>
    <w:rsid w:val="24C658DF"/>
    <w:rsid w:val="24ED0821"/>
    <w:rsid w:val="252F50EE"/>
    <w:rsid w:val="25481752"/>
    <w:rsid w:val="25C67278"/>
    <w:rsid w:val="26774F08"/>
    <w:rsid w:val="268F33D4"/>
    <w:rsid w:val="26BB42F9"/>
    <w:rsid w:val="26C524CA"/>
    <w:rsid w:val="271A2F28"/>
    <w:rsid w:val="273A716C"/>
    <w:rsid w:val="2750755C"/>
    <w:rsid w:val="27780AD8"/>
    <w:rsid w:val="27B33870"/>
    <w:rsid w:val="27CD08D9"/>
    <w:rsid w:val="295027D7"/>
    <w:rsid w:val="29BB5D72"/>
    <w:rsid w:val="29BB5F06"/>
    <w:rsid w:val="2A2655B6"/>
    <w:rsid w:val="2A8E6F50"/>
    <w:rsid w:val="2B007457"/>
    <w:rsid w:val="2B2525D9"/>
    <w:rsid w:val="2B4F336F"/>
    <w:rsid w:val="2BB9004F"/>
    <w:rsid w:val="2BD523B1"/>
    <w:rsid w:val="2BD561F6"/>
    <w:rsid w:val="2C875EAA"/>
    <w:rsid w:val="2CB44AC1"/>
    <w:rsid w:val="2CD275E7"/>
    <w:rsid w:val="2CD805B0"/>
    <w:rsid w:val="2CFC214A"/>
    <w:rsid w:val="2D3C79D3"/>
    <w:rsid w:val="2D726F1C"/>
    <w:rsid w:val="2E9402F8"/>
    <w:rsid w:val="2EC3688E"/>
    <w:rsid w:val="2F0F64FB"/>
    <w:rsid w:val="2F426342"/>
    <w:rsid w:val="2F6D1ABD"/>
    <w:rsid w:val="300926F4"/>
    <w:rsid w:val="303F4B48"/>
    <w:rsid w:val="31655131"/>
    <w:rsid w:val="31DB3CB0"/>
    <w:rsid w:val="321E0BC9"/>
    <w:rsid w:val="321F25A9"/>
    <w:rsid w:val="323C2CE5"/>
    <w:rsid w:val="32705150"/>
    <w:rsid w:val="334A2C38"/>
    <w:rsid w:val="33650FA7"/>
    <w:rsid w:val="33C15CE7"/>
    <w:rsid w:val="33D65490"/>
    <w:rsid w:val="33FB21B5"/>
    <w:rsid w:val="344C4851"/>
    <w:rsid w:val="3492082C"/>
    <w:rsid w:val="34B81C98"/>
    <w:rsid w:val="34BE4A2B"/>
    <w:rsid w:val="352A79BA"/>
    <w:rsid w:val="352F7C9A"/>
    <w:rsid w:val="353B4C90"/>
    <w:rsid w:val="35B41FFD"/>
    <w:rsid w:val="36203EB6"/>
    <w:rsid w:val="3650323D"/>
    <w:rsid w:val="36B43E5C"/>
    <w:rsid w:val="36CB7CA9"/>
    <w:rsid w:val="37E2066E"/>
    <w:rsid w:val="38232F9B"/>
    <w:rsid w:val="386F310B"/>
    <w:rsid w:val="389926E7"/>
    <w:rsid w:val="39F44F22"/>
    <w:rsid w:val="3A1A39E5"/>
    <w:rsid w:val="3A4835FE"/>
    <w:rsid w:val="3A506831"/>
    <w:rsid w:val="3A8443D4"/>
    <w:rsid w:val="3AB0291F"/>
    <w:rsid w:val="3AC96BF6"/>
    <w:rsid w:val="3BB824F0"/>
    <w:rsid w:val="3C613DCF"/>
    <w:rsid w:val="3C7162CC"/>
    <w:rsid w:val="3CA4480B"/>
    <w:rsid w:val="3CBD2054"/>
    <w:rsid w:val="3CE777DA"/>
    <w:rsid w:val="3D0C24DE"/>
    <w:rsid w:val="3D6C09D0"/>
    <w:rsid w:val="3D72615D"/>
    <w:rsid w:val="3DA321AF"/>
    <w:rsid w:val="3DCF71CF"/>
    <w:rsid w:val="3E5B37ED"/>
    <w:rsid w:val="3E7964BF"/>
    <w:rsid w:val="3F323D07"/>
    <w:rsid w:val="40196FC0"/>
    <w:rsid w:val="40241651"/>
    <w:rsid w:val="407C0008"/>
    <w:rsid w:val="40852363"/>
    <w:rsid w:val="40BD1457"/>
    <w:rsid w:val="40C04AC8"/>
    <w:rsid w:val="40E2168B"/>
    <w:rsid w:val="411D49E5"/>
    <w:rsid w:val="4140003F"/>
    <w:rsid w:val="41C815FA"/>
    <w:rsid w:val="41E33C60"/>
    <w:rsid w:val="41E640FD"/>
    <w:rsid w:val="420F16A6"/>
    <w:rsid w:val="42335976"/>
    <w:rsid w:val="42DF6387"/>
    <w:rsid w:val="43764E6F"/>
    <w:rsid w:val="438674F3"/>
    <w:rsid w:val="43993A74"/>
    <w:rsid w:val="43A760F6"/>
    <w:rsid w:val="441F174E"/>
    <w:rsid w:val="44494935"/>
    <w:rsid w:val="444A6EF6"/>
    <w:rsid w:val="445156C6"/>
    <w:rsid w:val="445F7FB9"/>
    <w:rsid w:val="448F7A60"/>
    <w:rsid w:val="44B40D48"/>
    <w:rsid w:val="44C125DD"/>
    <w:rsid w:val="45D81DA4"/>
    <w:rsid w:val="45E17CB3"/>
    <w:rsid w:val="461932BD"/>
    <w:rsid w:val="468560D6"/>
    <w:rsid w:val="46A8088C"/>
    <w:rsid w:val="46B35340"/>
    <w:rsid w:val="46B41894"/>
    <w:rsid w:val="46FA3F26"/>
    <w:rsid w:val="471A7905"/>
    <w:rsid w:val="47BD409C"/>
    <w:rsid w:val="47C84799"/>
    <w:rsid w:val="48166C74"/>
    <w:rsid w:val="48A57497"/>
    <w:rsid w:val="48B06FCF"/>
    <w:rsid w:val="48CE69A2"/>
    <w:rsid w:val="48FD1B93"/>
    <w:rsid w:val="491859C8"/>
    <w:rsid w:val="491A5815"/>
    <w:rsid w:val="497E44DF"/>
    <w:rsid w:val="49C6701B"/>
    <w:rsid w:val="49CC14F7"/>
    <w:rsid w:val="49F927E9"/>
    <w:rsid w:val="4A426338"/>
    <w:rsid w:val="4A9326C8"/>
    <w:rsid w:val="4B211907"/>
    <w:rsid w:val="4B661F08"/>
    <w:rsid w:val="4B6D786E"/>
    <w:rsid w:val="4BF338A9"/>
    <w:rsid w:val="4CE215D0"/>
    <w:rsid w:val="4D733DCA"/>
    <w:rsid w:val="4DCB5D84"/>
    <w:rsid w:val="4DCE7417"/>
    <w:rsid w:val="4DE758B3"/>
    <w:rsid w:val="4ED9682D"/>
    <w:rsid w:val="4F6E0F3D"/>
    <w:rsid w:val="50663FC0"/>
    <w:rsid w:val="50892226"/>
    <w:rsid w:val="51047479"/>
    <w:rsid w:val="51A227FA"/>
    <w:rsid w:val="51D53806"/>
    <w:rsid w:val="52CD7580"/>
    <w:rsid w:val="52DF2202"/>
    <w:rsid w:val="53595B72"/>
    <w:rsid w:val="53C05426"/>
    <w:rsid w:val="53C85E83"/>
    <w:rsid w:val="53DB4049"/>
    <w:rsid w:val="54005B5D"/>
    <w:rsid w:val="54396E8B"/>
    <w:rsid w:val="546126FE"/>
    <w:rsid w:val="54E533E7"/>
    <w:rsid w:val="54E55176"/>
    <w:rsid w:val="54F4138B"/>
    <w:rsid w:val="554A7E27"/>
    <w:rsid w:val="557A3F11"/>
    <w:rsid w:val="559351F5"/>
    <w:rsid w:val="55DA0E69"/>
    <w:rsid w:val="56535F51"/>
    <w:rsid w:val="569E5EDD"/>
    <w:rsid w:val="56CB3FA2"/>
    <w:rsid w:val="56D950EB"/>
    <w:rsid w:val="57B54723"/>
    <w:rsid w:val="57B93CF2"/>
    <w:rsid w:val="58086B9B"/>
    <w:rsid w:val="5815278F"/>
    <w:rsid w:val="587D4F4A"/>
    <w:rsid w:val="58A239CD"/>
    <w:rsid w:val="58B96B20"/>
    <w:rsid w:val="58C14B2B"/>
    <w:rsid w:val="59007783"/>
    <w:rsid w:val="592F4816"/>
    <w:rsid w:val="593637A1"/>
    <w:rsid w:val="597252F2"/>
    <w:rsid w:val="5A4C6B33"/>
    <w:rsid w:val="5A857A00"/>
    <w:rsid w:val="5AA52429"/>
    <w:rsid w:val="5B073A50"/>
    <w:rsid w:val="5B6C2137"/>
    <w:rsid w:val="5B9C230F"/>
    <w:rsid w:val="5BD0382F"/>
    <w:rsid w:val="5C4A56F7"/>
    <w:rsid w:val="5CB42BA8"/>
    <w:rsid w:val="5CBF3594"/>
    <w:rsid w:val="5CED200A"/>
    <w:rsid w:val="5DA15CA9"/>
    <w:rsid w:val="5E8F52CA"/>
    <w:rsid w:val="5EC21603"/>
    <w:rsid w:val="5EC34725"/>
    <w:rsid w:val="5F1438FF"/>
    <w:rsid w:val="5F33643F"/>
    <w:rsid w:val="5F5F655A"/>
    <w:rsid w:val="5F8E28F9"/>
    <w:rsid w:val="5F9F32AF"/>
    <w:rsid w:val="5FC237BB"/>
    <w:rsid w:val="602D0A71"/>
    <w:rsid w:val="60944A7C"/>
    <w:rsid w:val="61262B28"/>
    <w:rsid w:val="61292340"/>
    <w:rsid w:val="61C82641"/>
    <w:rsid w:val="624D40D3"/>
    <w:rsid w:val="630C400B"/>
    <w:rsid w:val="63121273"/>
    <w:rsid w:val="636463E3"/>
    <w:rsid w:val="640E4F6F"/>
    <w:rsid w:val="64392CA4"/>
    <w:rsid w:val="643C01B3"/>
    <w:rsid w:val="644D2F39"/>
    <w:rsid w:val="651313E3"/>
    <w:rsid w:val="65170E82"/>
    <w:rsid w:val="65AE37E0"/>
    <w:rsid w:val="65FF701E"/>
    <w:rsid w:val="66710629"/>
    <w:rsid w:val="67B35CFF"/>
    <w:rsid w:val="67C32ECB"/>
    <w:rsid w:val="68007CF9"/>
    <w:rsid w:val="680978F9"/>
    <w:rsid w:val="680D5C87"/>
    <w:rsid w:val="681D485E"/>
    <w:rsid w:val="68415E55"/>
    <w:rsid w:val="68E5638C"/>
    <w:rsid w:val="69086763"/>
    <w:rsid w:val="6910007F"/>
    <w:rsid w:val="6943279A"/>
    <w:rsid w:val="696F50E8"/>
    <w:rsid w:val="698448DF"/>
    <w:rsid w:val="69A91168"/>
    <w:rsid w:val="69B977C9"/>
    <w:rsid w:val="6A383C54"/>
    <w:rsid w:val="6ABC32D0"/>
    <w:rsid w:val="6AEB6F28"/>
    <w:rsid w:val="6B5D4AE2"/>
    <w:rsid w:val="6BD71330"/>
    <w:rsid w:val="6C772D87"/>
    <w:rsid w:val="6CD45115"/>
    <w:rsid w:val="6D6E1218"/>
    <w:rsid w:val="6D751E1C"/>
    <w:rsid w:val="6D7A1AF8"/>
    <w:rsid w:val="6DE9627F"/>
    <w:rsid w:val="6E122578"/>
    <w:rsid w:val="6E1B1E95"/>
    <w:rsid w:val="6E4C7200"/>
    <w:rsid w:val="6E632A2A"/>
    <w:rsid w:val="6EF6513E"/>
    <w:rsid w:val="6F55755F"/>
    <w:rsid w:val="6FB74910"/>
    <w:rsid w:val="6FF1318E"/>
    <w:rsid w:val="707C374D"/>
    <w:rsid w:val="70A20C79"/>
    <w:rsid w:val="70CA1831"/>
    <w:rsid w:val="70E07407"/>
    <w:rsid w:val="70FB4C6C"/>
    <w:rsid w:val="710605AD"/>
    <w:rsid w:val="713C3502"/>
    <w:rsid w:val="71690E30"/>
    <w:rsid w:val="72B949C7"/>
    <w:rsid w:val="72B976C8"/>
    <w:rsid w:val="72FA245F"/>
    <w:rsid w:val="737644C3"/>
    <w:rsid w:val="739026A7"/>
    <w:rsid w:val="73C90B91"/>
    <w:rsid w:val="743423EA"/>
    <w:rsid w:val="744843D0"/>
    <w:rsid w:val="746C16D8"/>
    <w:rsid w:val="74A82CE8"/>
    <w:rsid w:val="74EB3A5D"/>
    <w:rsid w:val="750263B1"/>
    <w:rsid w:val="751C36F1"/>
    <w:rsid w:val="751C42F2"/>
    <w:rsid w:val="75350AC7"/>
    <w:rsid w:val="753B1133"/>
    <w:rsid w:val="75471B82"/>
    <w:rsid w:val="762A7527"/>
    <w:rsid w:val="763127E4"/>
    <w:rsid w:val="76422F15"/>
    <w:rsid w:val="7652792C"/>
    <w:rsid w:val="766A072C"/>
    <w:rsid w:val="76C22786"/>
    <w:rsid w:val="77056FF5"/>
    <w:rsid w:val="77206199"/>
    <w:rsid w:val="774E6A35"/>
    <w:rsid w:val="776932B4"/>
    <w:rsid w:val="776E4C01"/>
    <w:rsid w:val="779562FC"/>
    <w:rsid w:val="779C50F7"/>
    <w:rsid w:val="77B03736"/>
    <w:rsid w:val="77D12940"/>
    <w:rsid w:val="77E91DB5"/>
    <w:rsid w:val="784368BB"/>
    <w:rsid w:val="784513E1"/>
    <w:rsid w:val="78657041"/>
    <w:rsid w:val="78BA2E58"/>
    <w:rsid w:val="78CB12BA"/>
    <w:rsid w:val="79C532E6"/>
    <w:rsid w:val="79E40416"/>
    <w:rsid w:val="79E668A9"/>
    <w:rsid w:val="7A66105B"/>
    <w:rsid w:val="7AA6679E"/>
    <w:rsid w:val="7ABD1152"/>
    <w:rsid w:val="7ADE2B54"/>
    <w:rsid w:val="7B9028D5"/>
    <w:rsid w:val="7BFE6238"/>
    <w:rsid w:val="7C016A1E"/>
    <w:rsid w:val="7C351656"/>
    <w:rsid w:val="7CA57102"/>
    <w:rsid w:val="7D1A5AFE"/>
    <w:rsid w:val="7D230C1A"/>
    <w:rsid w:val="7D4A0B04"/>
    <w:rsid w:val="7DA17CE7"/>
    <w:rsid w:val="7DA60BF1"/>
    <w:rsid w:val="7DAA268F"/>
    <w:rsid w:val="7DD35ADD"/>
    <w:rsid w:val="7E1773F8"/>
    <w:rsid w:val="7F681B89"/>
    <w:rsid w:val="7FD224FB"/>
    <w:rsid w:val="7FE9293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478F38A"/>
  <w15:docId w15:val="{5CD640D4-CCD8-4892-801D-61BF6843A6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uiPriority="9"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qFormat="1"/>
    <w:lsdException w:name="index 2" w:semiHidden="1" w:uiPriority="0"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qFormat="1"/>
    <w:lsdException w:name="toc 2" w:semiHidden="1" w:uiPriority="0" w:qFormat="1"/>
    <w:lsdException w:name="toc 3" w:semiHidden="1" w:uiPriority="0" w:qFormat="1"/>
    <w:lsdException w:name="toc 4" w:semiHidden="1" w:uiPriority="0" w:qFormat="1"/>
    <w:lsdException w:name="toc 5" w:semiHidden="1" w:uiPriority="0" w:qFormat="1"/>
    <w:lsdException w:name="toc 6" w:semiHidden="1" w:uiPriority="0" w:qFormat="1"/>
    <w:lsdException w:name="toc 7" w:semiHidden="1" w:uiPriority="0" w:qFormat="1"/>
    <w:lsdException w:name="toc 8" w:semiHidden="1" w:uiPriority="0" w:qFormat="1"/>
    <w:lsdException w:name="toc 9" w:semiHidden="1" w:uiPriority="0" w:qFormat="1"/>
    <w:lsdException w:name="Normal Indent" w:semiHidden="1" w:unhideWhenUsed="1"/>
    <w:lsdException w:name="footnote text" w:semiHidden="1" w:uiPriority="0" w:qFormat="1"/>
    <w:lsdException w:name="annotation text" w:uiPriority="0" w:qFormat="1"/>
    <w:lsdException w:name="header" w:uiPriority="0" w:qFormat="1"/>
    <w:lsdException w:name="footer" w:qFormat="1"/>
    <w:lsdException w:name="index heading" w:semiHidden="1" w:unhideWhenUsed="1"/>
    <w:lsdException w:name="caption" w:uiPriority="0" w:qFormat="1"/>
    <w:lsdException w:name="table of figures" w:unhideWhenUsed="1" w:qFormat="1"/>
    <w:lsdException w:name="envelope address" w:semiHidden="1" w:unhideWhenUsed="1"/>
    <w:lsdException w:name="envelope return" w:semiHidden="1" w:unhideWhenUsed="1"/>
    <w:lsdException w:name="footnote reference" w:semiHidden="1" w:uiPriority="0" w:qFormat="1"/>
    <w:lsdException w:name="annotation reference" w:uiPriority="0" w:qFormat="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uiPriority="0" w:qFormat="1"/>
    <w:lsdException w:name="List Number" w:uiPriority="0" w:qFormat="1"/>
    <w:lsdException w:name="List 2" w:uiPriority="0" w:qFormat="1"/>
    <w:lsdException w:name="List 3" w:uiPriority="0" w:qFormat="1"/>
    <w:lsdException w:name="List 4" w:uiPriority="0" w:qFormat="1"/>
    <w:lsdException w:name="List 5" w:uiPriority="0" w:qFormat="1"/>
    <w:lsdException w:name="List Bullet 2" w:uiPriority="0" w:qFormat="1"/>
    <w:lsdException w:name="List Bullet 3" w:uiPriority="0" w:qFormat="1"/>
    <w:lsdException w:name="List Bullet 4" w:uiPriority="0" w:qFormat="1"/>
    <w:lsdException w:name="List Bullet 5" w:uiPriority="0" w:qFormat="1"/>
    <w:lsdException w:name="List Number 2" w:uiPriority="0" w:qFormat="1"/>
    <w:lsdException w:name="List Number 3" w:semiHidden="1" w:unhideWhenUsed="1"/>
    <w:lsdException w:name="List Number 4" w:uiPriority="0" w:qFormat="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uiPriority="0"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uiPriority="0" w:qFormat="1"/>
    <w:lsdException w:name="Body Text 3" w:uiPriority="0" w:qFormat="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iPriority="0" w:unhideWhenUsed="1" w:qFormat="1"/>
    <w:lsdException w:name="Strong" w:uiPriority="22" w:qFormat="1"/>
    <w:lsdException w:name="Emphasis" w:uiPriority="0" w:qFormat="1"/>
    <w:lsdException w:name="Document Map" w:semiHidden="1" w:uiPriority="0"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iPriority="0"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5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pPr>
      <w:spacing w:after="120"/>
      <w:jc w:val="both"/>
    </w:pPr>
    <w:rPr>
      <w:lang w:val="en-GB" w:eastAsia="en-US"/>
    </w:rPr>
  </w:style>
  <w:style w:type="paragraph" w:styleId="1">
    <w:name w:val="heading 1"/>
    <w:basedOn w:val="a"/>
    <w:next w:val="a"/>
    <w:link w:val="10"/>
    <w:uiPriority w:val="9"/>
    <w:qFormat/>
    <w:pPr>
      <w:keepNext/>
      <w:numPr>
        <w:numId w:val="1"/>
      </w:numPr>
      <w:pBdr>
        <w:top w:val="single" w:sz="12" w:space="1" w:color="auto"/>
      </w:pBdr>
      <w:spacing w:before="240"/>
      <w:outlineLvl w:val="0"/>
    </w:pPr>
    <w:rPr>
      <w:rFonts w:ascii="Arial" w:hAnsi="Arial"/>
      <w:sz w:val="28"/>
    </w:rPr>
  </w:style>
  <w:style w:type="paragraph" w:styleId="2">
    <w:name w:val="heading 2"/>
    <w:basedOn w:val="a"/>
    <w:next w:val="a"/>
    <w:link w:val="20"/>
    <w:uiPriority w:val="9"/>
    <w:qFormat/>
    <w:pPr>
      <w:keepNext/>
      <w:numPr>
        <w:ilvl w:val="1"/>
        <w:numId w:val="1"/>
      </w:numPr>
      <w:spacing w:before="180"/>
      <w:outlineLvl w:val="1"/>
    </w:pPr>
    <w:rPr>
      <w:rFonts w:ascii="Arial" w:hAnsi="Arial"/>
      <w:sz w:val="24"/>
    </w:rPr>
  </w:style>
  <w:style w:type="paragraph" w:styleId="3">
    <w:name w:val="heading 3"/>
    <w:basedOn w:val="a"/>
    <w:next w:val="a"/>
    <w:link w:val="30"/>
    <w:qFormat/>
    <w:pPr>
      <w:keepNext/>
      <w:numPr>
        <w:ilvl w:val="2"/>
        <w:numId w:val="1"/>
      </w:numPr>
      <w:spacing w:before="120"/>
      <w:outlineLvl w:val="2"/>
    </w:pPr>
    <w:rPr>
      <w:rFonts w:ascii="Arial" w:hAnsi="Arial"/>
    </w:rPr>
  </w:style>
  <w:style w:type="paragraph" w:styleId="40">
    <w:name w:val="heading 4"/>
    <w:basedOn w:val="a"/>
    <w:next w:val="a"/>
    <w:link w:val="41"/>
    <w:qFormat/>
    <w:pPr>
      <w:keepNext/>
      <w:numPr>
        <w:ilvl w:val="3"/>
        <w:numId w:val="1"/>
      </w:numPr>
      <w:spacing w:before="120"/>
      <w:outlineLvl w:val="3"/>
    </w:pPr>
    <w:rPr>
      <w:rFonts w:ascii="Arial" w:hAnsi="Arial"/>
    </w:rPr>
  </w:style>
  <w:style w:type="paragraph" w:styleId="5">
    <w:name w:val="heading 5"/>
    <w:basedOn w:val="a"/>
    <w:next w:val="a"/>
    <w:link w:val="50"/>
    <w:qFormat/>
    <w:pPr>
      <w:keepNext/>
      <w:numPr>
        <w:ilvl w:val="4"/>
        <w:numId w:val="1"/>
      </w:numPr>
      <w:spacing w:before="120"/>
      <w:outlineLvl w:val="4"/>
    </w:pPr>
    <w:rPr>
      <w:rFonts w:ascii="Arial" w:hAnsi="Arial"/>
    </w:rPr>
  </w:style>
  <w:style w:type="paragraph" w:styleId="6">
    <w:name w:val="heading 6"/>
    <w:basedOn w:val="a"/>
    <w:next w:val="a"/>
    <w:link w:val="60"/>
    <w:qFormat/>
    <w:pPr>
      <w:keepNext/>
      <w:numPr>
        <w:ilvl w:val="5"/>
        <w:numId w:val="1"/>
      </w:numPr>
      <w:spacing w:before="120"/>
      <w:outlineLvl w:val="5"/>
    </w:pPr>
    <w:rPr>
      <w:rFonts w:ascii="Arial" w:hAnsi="Arial"/>
    </w:rPr>
  </w:style>
  <w:style w:type="paragraph" w:styleId="7">
    <w:name w:val="heading 7"/>
    <w:basedOn w:val="a"/>
    <w:next w:val="a"/>
    <w:link w:val="70"/>
    <w:qFormat/>
    <w:pPr>
      <w:keepNext/>
      <w:numPr>
        <w:ilvl w:val="6"/>
        <w:numId w:val="1"/>
      </w:numPr>
      <w:spacing w:before="120"/>
      <w:outlineLvl w:val="6"/>
    </w:pPr>
    <w:rPr>
      <w:rFonts w:ascii="Arial" w:hAnsi="Arial"/>
    </w:rPr>
  </w:style>
  <w:style w:type="paragraph" w:styleId="8">
    <w:name w:val="heading 8"/>
    <w:basedOn w:val="a"/>
    <w:next w:val="a"/>
    <w:link w:val="80"/>
    <w:qFormat/>
    <w:pPr>
      <w:keepNext/>
      <w:numPr>
        <w:ilvl w:val="7"/>
        <w:numId w:val="1"/>
      </w:numPr>
      <w:spacing w:before="120"/>
      <w:outlineLvl w:val="7"/>
    </w:pPr>
    <w:rPr>
      <w:rFonts w:ascii="Arial" w:hAnsi="Arial"/>
    </w:rPr>
  </w:style>
  <w:style w:type="paragraph" w:styleId="9">
    <w:name w:val="heading 9"/>
    <w:basedOn w:val="a"/>
    <w:next w:val="a"/>
    <w:link w:val="90"/>
    <w:qFormat/>
    <w:pPr>
      <w:keepNext/>
      <w:numPr>
        <w:ilvl w:val="8"/>
        <w:numId w:val="1"/>
      </w:numPr>
      <w:spacing w:before="180"/>
      <w:outlineLvl w:val="8"/>
    </w:pPr>
    <w:rPr>
      <w:rFonts w:ascii="Arial" w:hAnsi="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31">
    <w:name w:val="List 3"/>
    <w:basedOn w:val="21"/>
    <w:qFormat/>
    <w:pPr>
      <w:ind w:left="1135"/>
    </w:pPr>
  </w:style>
  <w:style w:type="paragraph" w:styleId="21">
    <w:name w:val="List 2"/>
    <w:basedOn w:val="a3"/>
    <w:qFormat/>
    <w:pPr>
      <w:ind w:left="851"/>
    </w:pPr>
  </w:style>
  <w:style w:type="paragraph" w:styleId="a3">
    <w:name w:val="List"/>
    <w:basedOn w:val="a"/>
    <w:qFormat/>
    <w:pPr>
      <w:overflowPunct w:val="0"/>
      <w:autoSpaceDE w:val="0"/>
      <w:autoSpaceDN w:val="0"/>
      <w:adjustRightInd w:val="0"/>
      <w:ind w:left="568" w:hanging="284"/>
      <w:textAlignment w:val="baseline"/>
    </w:pPr>
    <w:rPr>
      <w:lang w:val="en-US"/>
    </w:rPr>
  </w:style>
  <w:style w:type="paragraph" w:styleId="TOC7">
    <w:name w:val="toc 7"/>
    <w:basedOn w:val="TOC6"/>
    <w:next w:val="a"/>
    <w:semiHidden/>
    <w:qFormat/>
    <w:pPr>
      <w:ind w:left="2268" w:hanging="2268"/>
    </w:pPr>
  </w:style>
  <w:style w:type="paragraph" w:styleId="TOC6">
    <w:name w:val="toc 6"/>
    <w:basedOn w:val="TOC5"/>
    <w:next w:val="a"/>
    <w:semiHidden/>
    <w:qFormat/>
    <w:pPr>
      <w:ind w:left="1985" w:hanging="1985"/>
    </w:pPr>
  </w:style>
  <w:style w:type="paragraph" w:styleId="TOC5">
    <w:name w:val="toc 5"/>
    <w:basedOn w:val="TOC4"/>
    <w:next w:val="a"/>
    <w:semiHidden/>
    <w:qFormat/>
    <w:pPr>
      <w:ind w:left="1701" w:hanging="1701"/>
    </w:pPr>
  </w:style>
  <w:style w:type="paragraph" w:styleId="TOC4">
    <w:name w:val="toc 4"/>
    <w:basedOn w:val="TOC3"/>
    <w:next w:val="a"/>
    <w:semiHidden/>
    <w:qFormat/>
    <w:pPr>
      <w:ind w:left="1418" w:hanging="1418"/>
    </w:pPr>
  </w:style>
  <w:style w:type="paragraph" w:styleId="TOC3">
    <w:name w:val="toc 3"/>
    <w:basedOn w:val="TOC2"/>
    <w:next w:val="a"/>
    <w:semiHidden/>
    <w:qFormat/>
    <w:pPr>
      <w:ind w:left="1134" w:hanging="1134"/>
    </w:pPr>
  </w:style>
  <w:style w:type="paragraph" w:styleId="TOC2">
    <w:name w:val="toc 2"/>
    <w:basedOn w:val="TOC1"/>
    <w:next w:val="a"/>
    <w:semiHidden/>
    <w:qFormat/>
    <w:pPr>
      <w:keepNext w:val="0"/>
      <w:spacing w:before="0"/>
      <w:ind w:left="851" w:hanging="851"/>
    </w:pPr>
    <w:rPr>
      <w:sz w:val="20"/>
    </w:rPr>
  </w:style>
  <w:style w:type="paragraph" w:styleId="TOC1">
    <w:name w:val="toc 1"/>
    <w:next w:val="a"/>
    <w:semiHidden/>
    <w:qFormat/>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styleId="22">
    <w:name w:val="List Number 2"/>
    <w:basedOn w:val="a4"/>
    <w:qFormat/>
    <w:pPr>
      <w:ind w:left="851"/>
    </w:pPr>
  </w:style>
  <w:style w:type="paragraph" w:styleId="a4">
    <w:name w:val="List Number"/>
    <w:basedOn w:val="a3"/>
    <w:qFormat/>
  </w:style>
  <w:style w:type="paragraph" w:styleId="42">
    <w:name w:val="List Bullet 4"/>
    <w:basedOn w:val="32"/>
    <w:qFormat/>
    <w:pPr>
      <w:ind w:left="1418"/>
    </w:pPr>
  </w:style>
  <w:style w:type="paragraph" w:styleId="32">
    <w:name w:val="List Bullet 3"/>
    <w:basedOn w:val="23"/>
    <w:qFormat/>
    <w:pPr>
      <w:ind w:left="1135"/>
    </w:pPr>
  </w:style>
  <w:style w:type="paragraph" w:styleId="23">
    <w:name w:val="List Bullet 2"/>
    <w:basedOn w:val="a5"/>
    <w:qFormat/>
    <w:pPr>
      <w:ind w:left="851"/>
    </w:pPr>
  </w:style>
  <w:style w:type="paragraph" w:styleId="a5">
    <w:name w:val="List Bullet"/>
    <w:basedOn w:val="a3"/>
    <w:qFormat/>
  </w:style>
  <w:style w:type="paragraph" w:styleId="a6">
    <w:name w:val="caption"/>
    <w:basedOn w:val="a"/>
    <w:next w:val="a"/>
    <w:link w:val="a7"/>
    <w:qFormat/>
    <w:pPr>
      <w:overflowPunct w:val="0"/>
      <w:autoSpaceDE w:val="0"/>
      <w:autoSpaceDN w:val="0"/>
      <w:adjustRightInd w:val="0"/>
      <w:spacing w:before="120" w:after="360"/>
      <w:jc w:val="center"/>
      <w:textAlignment w:val="baseline"/>
    </w:pPr>
    <w:rPr>
      <w:bCs/>
      <w:i/>
      <w:lang w:val="en-US"/>
    </w:rPr>
  </w:style>
  <w:style w:type="paragraph" w:styleId="a8">
    <w:name w:val="Document Map"/>
    <w:basedOn w:val="a"/>
    <w:link w:val="a9"/>
    <w:semiHidden/>
    <w:qFormat/>
    <w:pPr>
      <w:shd w:val="clear" w:color="auto" w:fill="000080"/>
      <w:overflowPunct w:val="0"/>
      <w:autoSpaceDE w:val="0"/>
      <w:autoSpaceDN w:val="0"/>
      <w:adjustRightInd w:val="0"/>
      <w:textAlignment w:val="baseline"/>
    </w:pPr>
    <w:rPr>
      <w:rFonts w:ascii="Tahoma" w:hAnsi="Tahoma"/>
      <w:lang w:val="en-US"/>
    </w:rPr>
  </w:style>
  <w:style w:type="paragraph" w:styleId="aa">
    <w:name w:val="annotation text"/>
    <w:basedOn w:val="a"/>
    <w:link w:val="11"/>
    <w:qFormat/>
    <w:pPr>
      <w:tabs>
        <w:tab w:val="left" w:pos="1418"/>
        <w:tab w:val="left" w:pos="4678"/>
        <w:tab w:val="left" w:pos="5954"/>
        <w:tab w:val="left" w:pos="7088"/>
      </w:tabs>
      <w:spacing w:after="240"/>
    </w:pPr>
    <w:rPr>
      <w:rFonts w:ascii="Arial" w:hAnsi="Arial"/>
    </w:rPr>
  </w:style>
  <w:style w:type="paragraph" w:styleId="33">
    <w:name w:val="Body Text 3"/>
    <w:basedOn w:val="a"/>
    <w:link w:val="34"/>
    <w:qFormat/>
    <w:pPr>
      <w:overflowPunct w:val="0"/>
      <w:autoSpaceDE w:val="0"/>
      <w:autoSpaceDN w:val="0"/>
      <w:adjustRightInd w:val="0"/>
      <w:textAlignment w:val="baseline"/>
    </w:pPr>
    <w:rPr>
      <w:i/>
      <w:lang w:val="en-US"/>
    </w:rPr>
  </w:style>
  <w:style w:type="paragraph" w:styleId="ab">
    <w:name w:val="Body Text"/>
    <w:basedOn w:val="a"/>
    <w:link w:val="ac"/>
    <w:qFormat/>
    <w:rPr>
      <w:rFonts w:ascii="Arial" w:hAnsi="Arial" w:cs="Arial"/>
      <w:color w:val="FF0000"/>
    </w:rPr>
  </w:style>
  <w:style w:type="paragraph" w:styleId="ad">
    <w:name w:val="Body Text Indent"/>
    <w:basedOn w:val="a"/>
    <w:link w:val="ae"/>
    <w:qFormat/>
    <w:pPr>
      <w:overflowPunct w:val="0"/>
      <w:autoSpaceDE w:val="0"/>
      <w:autoSpaceDN w:val="0"/>
      <w:adjustRightInd w:val="0"/>
      <w:spacing w:before="240" w:line="240" w:lineRule="exact"/>
      <w:ind w:firstLineChars="400" w:firstLine="960"/>
      <w:textAlignment w:val="baseline"/>
    </w:pPr>
    <w:rPr>
      <w:rFonts w:eastAsia="楷体_GB2312"/>
      <w:sz w:val="24"/>
      <w:lang w:val="en-US"/>
    </w:rPr>
  </w:style>
  <w:style w:type="paragraph" w:styleId="51">
    <w:name w:val="List Bullet 5"/>
    <w:basedOn w:val="42"/>
    <w:qFormat/>
    <w:pPr>
      <w:ind w:left="1702"/>
    </w:pPr>
  </w:style>
  <w:style w:type="paragraph" w:styleId="4">
    <w:name w:val="List Number 4"/>
    <w:basedOn w:val="a"/>
    <w:qFormat/>
    <w:pPr>
      <w:widowControl w:val="0"/>
      <w:numPr>
        <w:numId w:val="2"/>
      </w:numPr>
      <w:tabs>
        <w:tab w:val="left" w:pos="1209"/>
      </w:tabs>
      <w:spacing w:after="0"/>
      <w:ind w:left="1209"/>
    </w:pPr>
    <w:rPr>
      <w:rFonts w:asciiTheme="minorHAnsi" w:eastAsia="MS Mincho" w:hAnsiTheme="minorHAnsi" w:cstheme="minorBidi"/>
      <w:kern w:val="2"/>
      <w:sz w:val="21"/>
      <w:szCs w:val="22"/>
      <w:lang w:val="en-US" w:eastAsia="en-GB"/>
    </w:rPr>
  </w:style>
  <w:style w:type="paragraph" w:styleId="TOC8">
    <w:name w:val="toc 8"/>
    <w:basedOn w:val="TOC1"/>
    <w:next w:val="a"/>
    <w:semiHidden/>
    <w:qFormat/>
    <w:pPr>
      <w:spacing w:before="180"/>
      <w:ind w:left="2693" w:hanging="2693"/>
    </w:pPr>
    <w:rPr>
      <w:b/>
    </w:rPr>
  </w:style>
  <w:style w:type="paragraph" w:styleId="af">
    <w:name w:val="Balloon Text"/>
    <w:basedOn w:val="a"/>
    <w:link w:val="af0"/>
    <w:uiPriority w:val="99"/>
    <w:unhideWhenUsed/>
    <w:qFormat/>
    <w:rPr>
      <w:rFonts w:ascii="Segoe UI" w:hAnsi="Segoe UI" w:cs="Segoe UI"/>
      <w:sz w:val="18"/>
      <w:szCs w:val="18"/>
    </w:rPr>
  </w:style>
  <w:style w:type="paragraph" w:styleId="af1">
    <w:name w:val="footer"/>
    <w:basedOn w:val="a"/>
    <w:link w:val="af2"/>
    <w:uiPriority w:val="99"/>
    <w:qFormat/>
    <w:pPr>
      <w:tabs>
        <w:tab w:val="center" w:pos="4153"/>
        <w:tab w:val="right" w:pos="8306"/>
      </w:tabs>
    </w:pPr>
  </w:style>
  <w:style w:type="paragraph" w:styleId="af3">
    <w:name w:val="header"/>
    <w:basedOn w:val="a"/>
    <w:link w:val="af4"/>
    <w:qFormat/>
    <w:pPr>
      <w:tabs>
        <w:tab w:val="center" w:pos="4153"/>
        <w:tab w:val="right" w:pos="8306"/>
      </w:tabs>
    </w:pPr>
  </w:style>
  <w:style w:type="paragraph" w:styleId="af5">
    <w:name w:val="Subtitle"/>
    <w:basedOn w:val="a"/>
    <w:next w:val="a"/>
    <w:link w:val="af6"/>
    <w:qFormat/>
    <w:pPr>
      <w:overflowPunct w:val="0"/>
      <w:autoSpaceDE w:val="0"/>
      <w:autoSpaceDN w:val="0"/>
      <w:adjustRightInd w:val="0"/>
      <w:spacing w:after="60"/>
      <w:jc w:val="center"/>
      <w:textAlignment w:val="baseline"/>
      <w:outlineLvl w:val="1"/>
    </w:pPr>
    <w:rPr>
      <w:rFonts w:ascii="Cambria" w:hAnsi="Cambria"/>
      <w:sz w:val="24"/>
      <w:szCs w:val="24"/>
      <w:lang w:val="en-US"/>
    </w:rPr>
  </w:style>
  <w:style w:type="paragraph" w:styleId="af7">
    <w:name w:val="footnote text"/>
    <w:basedOn w:val="a"/>
    <w:link w:val="af8"/>
    <w:semiHidden/>
    <w:qFormat/>
    <w:pPr>
      <w:keepLines/>
      <w:overflowPunct w:val="0"/>
      <w:autoSpaceDE w:val="0"/>
      <w:autoSpaceDN w:val="0"/>
      <w:adjustRightInd w:val="0"/>
      <w:spacing w:after="0"/>
      <w:ind w:left="454" w:hanging="454"/>
      <w:textAlignment w:val="baseline"/>
    </w:pPr>
    <w:rPr>
      <w:sz w:val="16"/>
      <w:lang w:val="en-US"/>
    </w:rPr>
  </w:style>
  <w:style w:type="paragraph" w:styleId="52">
    <w:name w:val="List 5"/>
    <w:basedOn w:val="43"/>
    <w:qFormat/>
    <w:pPr>
      <w:ind w:left="1702"/>
    </w:pPr>
  </w:style>
  <w:style w:type="paragraph" w:styleId="43">
    <w:name w:val="List 4"/>
    <w:basedOn w:val="31"/>
    <w:qFormat/>
    <w:pPr>
      <w:ind w:left="1418"/>
    </w:pPr>
  </w:style>
  <w:style w:type="paragraph" w:styleId="af9">
    <w:name w:val="table of figures"/>
    <w:basedOn w:val="a"/>
    <w:next w:val="a"/>
    <w:uiPriority w:val="99"/>
    <w:unhideWhenUsed/>
    <w:qFormat/>
    <w:pPr>
      <w:overflowPunct w:val="0"/>
      <w:autoSpaceDE w:val="0"/>
      <w:autoSpaceDN w:val="0"/>
      <w:adjustRightInd w:val="0"/>
      <w:spacing w:before="120"/>
      <w:textAlignment w:val="baseline"/>
    </w:pPr>
    <w:rPr>
      <w:lang w:val="en-US"/>
    </w:rPr>
  </w:style>
  <w:style w:type="paragraph" w:styleId="TOC9">
    <w:name w:val="toc 9"/>
    <w:basedOn w:val="TOC8"/>
    <w:next w:val="a"/>
    <w:semiHidden/>
    <w:qFormat/>
    <w:pPr>
      <w:ind w:left="1418" w:hanging="1418"/>
    </w:pPr>
  </w:style>
  <w:style w:type="paragraph" w:styleId="24">
    <w:name w:val="Body Text 2"/>
    <w:basedOn w:val="a"/>
    <w:link w:val="25"/>
    <w:qFormat/>
    <w:pPr>
      <w:tabs>
        <w:tab w:val="left" w:pos="1985"/>
      </w:tabs>
      <w:overflowPunct w:val="0"/>
      <w:autoSpaceDE w:val="0"/>
      <w:autoSpaceDN w:val="0"/>
      <w:adjustRightInd w:val="0"/>
      <w:spacing w:after="0"/>
      <w:textAlignment w:val="baseline"/>
    </w:pPr>
    <w:rPr>
      <w:rFonts w:ascii="Arial" w:hAnsi="Arial"/>
      <w:sz w:val="22"/>
      <w:lang w:val="en-US"/>
    </w:rPr>
  </w:style>
  <w:style w:type="paragraph" w:styleId="afa">
    <w:name w:val="Normal (Web)"/>
    <w:basedOn w:val="a"/>
    <w:uiPriority w:val="99"/>
    <w:unhideWhenUsed/>
    <w:qFormat/>
    <w:pPr>
      <w:spacing w:before="100" w:beforeAutospacing="1" w:after="100" w:afterAutospacing="1"/>
    </w:pPr>
    <w:rPr>
      <w:sz w:val="24"/>
      <w:szCs w:val="24"/>
      <w:lang w:val="en-US"/>
    </w:rPr>
  </w:style>
  <w:style w:type="paragraph" w:styleId="12">
    <w:name w:val="index 1"/>
    <w:basedOn w:val="a"/>
    <w:next w:val="a"/>
    <w:semiHidden/>
    <w:qFormat/>
    <w:pPr>
      <w:keepLines/>
      <w:overflowPunct w:val="0"/>
      <w:autoSpaceDE w:val="0"/>
      <w:autoSpaceDN w:val="0"/>
      <w:adjustRightInd w:val="0"/>
      <w:spacing w:after="0"/>
      <w:textAlignment w:val="baseline"/>
    </w:pPr>
    <w:rPr>
      <w:lang w:val="en-US"/>
    </w:rPr>
  </w:style>
  <w:style w:type="paragraph" w:styleId="26">
    <w:name w:val="index 2"/>
    <w:basedOn w:val="12"/>
    <w:next w:val="a"/>
    <w:semiHidden/>
    <w:qFormat/>
    <w:pPr>
      <w:ind w:left="284"/>
    </w:pPr>
  </w:style>
  <w:style w:type="paragraph" w:styleId="afb">
    <w:name w:val="annotation subject"/>
    <w:basedOn w:val="aa"/>
    <w:next w:val="aa"/>
    <w:link w:val="afc"/>
    <w:semiHidden/>
    <w:qFormat/>
    <w:pPr>
      <w:tabs>
        <w:tab w:val="clear" w:pos="1418"/>
        <w:tab w:val="clear" w:pos="4678"/>
        <w:tab w:val="clear" w:pos="5954"/>
        <w:tab w:val="clear" w:pos="7088"/>
      </w:tabs>
      <w:overflowPunct w:val="0"/>
      <w:autoSpaceDE w:val="0"/>
      <w:autoSpaceDN w:val="0"/>
      <w:adjustRightInd w:val="0"/>
      <w:spacing w:after="180"/>
      <w:textAlignment w:val="baseline"/>
    </w:pPr>
    <w:rPr>
      <w:rFonts w:ascii="Times New Roman" w:hAnsi="Times New Roman"/>
      <w:b/>
      <w:bCs/>
      <w:lang w:val="en-US" w:eastAsia="zh-CN"/>
    </w:rPr>
  </w:style>
  <w:style w:type="table" w:styleId="afd">
    <w:name w:val="Table Grid"/>
    <w:basedOn w:val="a1"/>
    <w:uiPriority w:val="5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e">
    <w:name w:val="Strong"/>
    <w:uiPriority w:val="22"/>
    <w:qFormat/>
    <w:rPr>
      <w:b/>
      <w:bCs/>
    </w:rPr>
  </w:style>
  <w:style w:type="character" w:styleId="aff">
    <w:name w:val="page number"/>
    <w:basedOn w:val="a0"/>
    <w:qFormat/>
  </w:style>
  <w:style w:type="character" w:styleId="aff0">
    <w:name w:val="FollowedHyperlink"/>
    <w:basedOn w:val="a0"/>
    <w:semiHidden/>
    <w:unhideWhenUsed/>
    <w:qFormat/>
    <w:rPr>
      <w:color w:val="954F72" w:themeColor="followedHyperlink"/>
      <w:u w:val="single"/>
    </w:rPr>
  </w:style>
  <w:style w:type="character" w:styleId="aff1">
    <w:name w:val="Emphasis"/>
    <w:basedOn w:val="a0"/>
    <w:qFormat/>
    <w:rPr>
      <w:i/>
      <w:iCs/>
    </w:rPr>
  </w:style>
  <w:style w:type="character" w:styleId="aff2">
    <w:name w:val="Hyperlink"/>
    <w:uiPriority w:val="99"/>
    <w:qFormat/>
    <w:rPr>
      <w:color w:val="0000FF"/>
      <w:u w:val="single"/>
    </w:rPr>
  </w:style>
  <w:style w:type="character" w:styleId="aff3">
    <w:name w:val="annotation reference"/>
    <w:qFormat/>
    <w:rPr>
      <w:sz w:val="16"/>
    </w:rPr>
  </w:style>
  <w:style w:type="character" w:styleId="aff4">
    <w:name w:val="footnote reference"/>
    <w:semiHidden/>
    <w:qFormat/>
    <w:rPr>
      <w:b/>
      <w:position w:val="6"/>
      <w:sz w:val="16"/>
    </w:rPr>
  </w:style>
  <w:style w:type="character" w:customStyle="1" w:styleId="af0">
    <w:name w:val="批注框文本 字符"/>
    <w:link w:val="af"/>
    <w:uiPriority w:val="99"/>
    <w:semiHidden/>
    <w:qFormat/>
    <w:rPr>
      <w:rFonts w:ascii="Segoe UI" w:hAnsi="Segoe UI" w:cs="Segoe UI"/>
      <w:sz w:val="18"/>
      <w:szCs w:val="18"/>
      <w:lang w:eastAsia="en-US"/>
    </w:rPr>
  </w:style>
  <w:style w:type="paragraph" w:customStyle="1" w:styleId="DECISION">
    <w:name w:val="DECISION"/>
    <w:basedOn w:val="a"/>
    <w:qFormat/>
    <w:pPr>
      <w:widowControl w:val="0"/>
      <w:numPr>
        <w:numId w:val="3"/>
      </w:numPr>
      <w:spacing w:before="120"/>
    </w:pPr>
    <w:rPr>
      <w:rFonts w:ascii="Arial" w:hAnsi="Arial"/>
      <w:b/>
      <w:color w:val="0000FF"/>
      <w:u w:val="single"/>
    </w:rPr>
  </w:style>
  <w:style w:type="paragraph" w:customStyle="1" w:styleId="ACTION">
    <w:name w:val="ACTION"/>
    <w:basedOn w:val="a"/>
    <w:qFormat/>
    <w:pPr>
      <w:keepNext/>
      <w:keepLines/>
      <w:widowControl w:val="0"/>
      <w:numPr>
        <w:numId w:val="4"/>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pPr>
    <w:rPr>
      <w:rFonts w:ascii="Arial" w:hAnsi="Arial"/>
      <w:b/>
      <w:color w:val="FF0000"/>
    </w:rPr>
  </w:style>
  <w:style w:type="paragraph" w:customStyle="1" w:styleId="done">
    <w:name w:val="done"/>
    <w:basedOn w:val="ACTION"/>
    <w:qFormat/>
    <w:pPr>
      <w:numPr>
        <w:numId w:val="5"/>
      </w:numPr>
      <w:pBdr>
        <w:top w:val="single" w:sz="6" w:space="1" w:color="008000"/>
        <w:left w:val="single" w:sz="6" w:space="4" w:color="008000"/>
        <w:bottom w:val="single" w:sz="6" w:space="1" w:color="008000"/>
        <w:right w:val="single" w:sz="6" w:space="4" w:color="008000"/>
      </w:pBdr>
      <w:tabs>
        <w:tab w:val="clear" w:pos="360"/>
      </w:tabs>
      <w:ind w:left="340" w:hanging="340"/>
    </w:pPr>
    <w:rPr>
      <w:color w:val="008000"/>
    </w:rPr>
  </w:style>
  <w:style w:type="paragraph" w:customStyle="1" w:styleId="NotDone">
    <w:name w:val="Not Done"/>
    <w:basedOn w:val="done"/>
    <w:qFormat/>
    <w:pPr>
      <w:numPr>
        <w:numId w:val="6"/>
      </w:numPr>
    </w:pPr>
    <w:rPr>
      <w:color w:val="FF0000"/>
    </w:rPr>
  </w:style>
  <w:style w:type="paragraph" w:styleId="aff5">
    <w:name w:val="List Paragraph"/>
    <w:basedOn w:val="a"/>
    <w:link w:val="aff6"/>
    <w:uiPriority w:val="34"/>
    <w:qFormat/>
    <w:pPr>
      <w:ind w:left="720"/>
    </w:pPr>
  </w:style>
  <w:style w:type="character" w:customStyle="1" w:styleId="13">
    <w:name w:val="不明显参考1"/>
    <w:uiPriority w:val="31"/>
    <w:qFormat/>
    <w:rPr>
      <w:smallCaps/>
      <w:color w:val="5A5A5A"/>
    </w:rPr>
  </w:style>
  <w:style w:type="paragraph" w:customStyle="1" w:styleId="References">
    <w:name w:val="References"/>
    <w:basedOn w:val="a"/>
    <w:link w:val="References0"/>
    <w:qFormat/>
    <w:pPr>
      <w:numPr>
        <w:numId w:val="7"/>
      </w:numPr>
      <w:spacing w:after="60"/>
      <w:ind w:left="357" w:hanging="357"/>
    </w:pPr>
  </w:style>
  <w:style w:type="character" w:customStyle="1" w:styleId="References0">
    <w:name w:val="References 字符"/>
    <w:link w:val="References"/>
    <w:qFormat/>
    <w:rPr>
      <w:lang w:val="en-GB" w:eastAsia="en-US"/>
    </w:rPr>
  </w:style>
  <w:style w:type="paragraph" w:styleId="aff7">
    <w:name w:val="Quote"/>
    <w:basedOn w:val="a"/>
    <w:next w:val="a"/>
    <w:link w:val="aff8"/>
    <w:uiPriority w:val="29"/>
    <w:qFormat/>
    <w:pPr>
      <w:spacing w:before="200" w:after="160"/>
      <w:ind w:left="864" w:right="864"/>
      <w:jc w:val="center"/>
    </w:pPr>
    <w:rPr>
      <w:i/>
      <w:iCs/>
      <w:color w:val="404040"/>
    </w:rPr>
  </w:style>
  <w:style w:type="character" w:customStyle="1" w:styleId="aff8">
    <w:name w:val="引用 字符"/>
    <w:link w:val="aff7"/>
    <w:uiPriority w:val="29"/>
    <w:qFormat/>
    <w:rPr>
      <w:i/>
      <w:iCs/>
      <w:color w:val="404040"/>
      <w:lang w:val="en-GB" w:eastAsia="en-US"/>
    </w:rPr>
  </w:style>
  <w:style w:type="character" w:customStyle="1" w:styleId="14">
    <w:name w:val="书籍标题1"/>
    <w:uiPriority w:val="33"/>
    <w:qFormat/>
    <w:rPr>
      <w:b/>
      <w:bCs/>
      <w:i/>
      <w:iCs/>
      <w:spacing w:val="5"/>
    </w:rPr>
  </w:style>
  <w:style w:type="paragraph" w:styleId="aff9">
    <w:name w:val="No Spacing"/>
    <w:uiPriority w:val="1"/>
    <w:qFormat/>
    <w:rPr>
      <w:rFonts w:eastAsia="Times New Roman"/>
      <w:lang w:val="en-GB" w:eastAsia="en-US"/>
    </w:rPr>
  </w:style>
  <w:style w:type="character" w:customStyle="1" w:styleId="10">
    <w:name w:val="标题 1 字符"/>
    <w:basedOn w:val="a0"/>
    <w:link w:val="1"/>
    <w:uiPriority w:val="9"/>
    <w:qFormat/>
    <w:rPr>
      <w:rFonts w:ascii="Arial" w:hAnsi="Arial"/>
      <w:sz w:val="28"/>
      <w:lang w:val="en-GB" w:eastAsia="en-US"/>
    </w:rPr>
  </w:style>
  <w:style w:type="character" w:customStyle="1" w:styleId="20">
    <w:name w:val="标题 2 字符"/>
    <w:basedOn w:val="a0"/>
    <w:link w:val="2"/>
    <w:uiPriority w:val="9"/>
    <w:qFormat/>
    <w:rPr>
      <w:rFonts w:ascii="Arial" w:hAnsi="Arial"/>
      <w:sz w:val="24"/>
      <w:lang w:val="en-GB" w:eastAsia="en-US"/>
    </w:rPr>
  </w:style>
  <w:style w:type="character" w:customStyle="1" w:styleId="30">
    <w:name w:val="标题 3 字符"/>
    <w:basedOn w:val="a0"/>
    <w:link w:val="3"/>
    <w:qFormat/>
    <w:rPr>
      <w:rFonts w:ascii="Arial" w:hAnsi="Arial"/>
      <w:lang w:val="en-GB" w:eastAsia="en-US"/>
    </w:rPr>
  </w:style>
  <w:style w:type="character" w:customStyle="1" w:styleId="41">
    <w:name w:val="标题 4 字符"/>
    <w:basedOn w:val="a0"/>
    <w:link w:val="40"/>
    <w:qFormat/>
    <w:rPr>
      <w:rFonts w:ascii="Arial" w:hAnsi="Arial"/>
      <w:lang w:val="en-GB" w:eastAsia="en-US"/>
    </w:rPr>
  </w:style>
  <w:style w:type="character" w:customStyle="1" w:styleId="50">
    <w:name w:val="标题 5 字符"/>
    <w:basedOn w:val="a0"/>
    <w:link w:val="5"/>
    <w:qFormat/>
    <w:rPr>
      <w:rFonts w:ascii="Arial" w:hAnsi="Arial"/>
      <w:lang w:val="en-GB" w:eastAsia="en-US"/>
    </w:rPr>
  </w:style>
  <w:style w:type="character" w:customStyle="1" w:styleId="60">
    <w:name w:val="标题 6 字符"/>
    <w:basedOn w:val="a0"/>
    <w:link w:val="6"/>
    <w:qFormat/>
    <w:rPr>
      <w:rFonts w:ascii="Arial" w:hAnsi="Arial"/>
      <w:lang w:val="en-GB" w:eastAsia="en-US"/>
    </w:rPr>
  </w:style>
  <w:style w:type="character" w:customStyle="1" w:styleId="70">
    <w:name w:val="标题 7 字符"/>
    <w:basedOn w:val="a0"/>
    <w:link w:val="7"/>
    <w:qFormat/>
    <w:rPr>
      <w:rFonts w:ascii="Arial" w:hAnsi="Arial"/>
      <w:lang w:val="en-GB" w:eastAsia="en-US"/>
    </w:rPr>
  </w:style>
  <w:style w:type="character" w:customStyle="1" w:styleId="80">
    <w:name w:val="标题 8 字符"/>
    <w:basedOn w:val="a0"/>
    <w:link w:val="8"/>
    <w:qFormat/>
    <w:rPr>
      <w:rFonts w:ascii="Arial" w:hAnsi="Arial"/>
      <w:lang w:val="en-GB" w:eastAsia="en-US"/>
    </w:rPr>
  </w:style>
  <w:style w:type="character" w:customStyle="1" w:styleId="90">
    <w:name w:val="标题 9 字符"/>
    <w:basedOn w:val="a0"/>
    <w:link w:val="9"/>
    <w:qFormat/>
    <w:rPr>
      <w:rFonts w:ascii="Arial" w:hAnsi="Arial"/>
      <w:lang w:val="en-GB" w:eastAsia="en-US"/>
    </w:rPr>
  </w:style>
  <w:style w:type="character" w:customStyle="1" w:styleId="a9">
    <w:name w:val="文档结构图 字符"/>
    <w:basedOn w:val="a0"/>
    <w:link w:val="a8"/>
    <w:semiHidden/>
    <w:qFormat/>
    <w:rPr>
      <w:rFonts w:ascii="Tahoma" w:eastAsia="宋体" w:hAnsi="Tahoma"/>
      <w:shd w:val="clear" w:color="auto" w:fill="000080"/>
      <w:lang w:eastAsia="en-US"/>
    </w:rPr>
  </w:style>
  <w:style w:type="character" w:customStyle="1" w:styleId="affa">
    <w:name w:val="批注文字 字符"/>
    <w:basedOn w:val="a0"/>
    <w:qFormat/>
    <w:rPr>
      <w:rFonts w:ascii="Arial" w:eastAsia="Times New Roman" w:hAnsi="Arial"/>
      <w:lang w:val="en-GB" w:eastAsia="en-US"/>
    </w:rPr>
  </w:style>
  <w:style w:type="character" w:customStyle="1" w:styleId="34">
    <w:name w:val="正文文本 3 字符"/>
    <w:basedOn w:val="a0"/>
    <w:link w:val="33"/>
    <w:qFormat/>
    <w:rPr>
      <w:rFonts w:eastAsia="宋体"/>
      <w:i/>
      <w:lang w:eastAsia="en-US"/>
    </w:rPr>
  </w:style>
  <w:style w:type="character" w:customStyle="1" w:styleId="ac">
    <w:name w:val="正文文本 字符"/>
    <w:basedOn w:val="a0"/>
    <w:link w:val="ab"/>
    <w:qFormat/>
    <w:rPr>
      <w:rFonts w:ascii="Arial" w:eastAsia="宋体" w:hAnsi="Arial" w:cs="Arial"/>
      <w:color w:val="FF0000"/>
      <w:lang w:val="en-GB" w:eastAsia="en-US"/>
    </w:rPr>
  </w:style>
  <w:style w:type="character" w:customStyle="1" w:styleId="ae">
    <w:name w:val="正文文本缩进 字符"/>
    <w:basedOn w:val="a0"/>
    <w:link w:val="ad"/>
    <w:qFormat/>
    <w:rPr>
      <w:rFonts w:eastAsia="楷体_GB2312"/>
      <w:sz w:val="24"/>
      <w:lang w:eastAsia="en-US"/>
    </w:rPr>
  </w:style>
  <w:style w:type="character" w:customStyle="1" w:styleId="af2">
    <w:name w:val="页脚 字符"/>
    <w:basedOn w:val="a0"/>
    <w:link w:val="af1"/>
    <w:uiPriority w:val="99"/>
    <w:qFormat/>
    <w:rPr>
      <w:rFonts w:eastAsia="宋体"/>
      <w:lang w:val="en-GB" w:eastAsia="en-US"/>
    </w:rPr>
  </w:style>
  <w:style w:type="character" w:customStyle="1" w:styleId="af4">
    <w:name w:val="页眉 字符"/>
    <w:basedOn w:val="a0"/>
    <w:link w:val="af3"/>
    <w:qFormat/>
    <w:rPr>
      <w:rFonts w:eastAsia="宋体"/>
      <w:lang w:val="en-GB" w:eastAsia="en-US"/>
    </w:rPr>
  </w:style>
  <w:style w:type="character" w:customStyle="1" w:styleId="af6">
    <w:name w:val="副标题 字符"/>
    <w:basedOn w:val="a0"/>
    <w:link w:val="af5"/>
    <w:qFormat/>
    <w:rPr>
      <w:rFonts w:ascii="Cambria" w:eastAsia="宋体" w:hAnsi="Cambria"/>
      <w:sz w:val="24"/>
      <w:szCs w:val="24"/>
      <w:lang w:eastAsia="en-US"/>
    </w:rPr>
  </w:style>
  <w:style w:type="character" w:customStyle="1" w:styleId="af8">
    <w:name w:val="脚注文本 字符"/>
    <w:basedOn w:val="a0"/>
    <w:link w:val="af7"/>
    <w:semiHidden/>
    <w:qFormat/>
    <w:rPr>
      <w:rFonts w:eastAsia="宋体"/>
      <w:sz w:val="16"/>
      <w:lang w:eastAsia="en-US"/>
    </w:rPr>
  </w:style>
  <w:style w:type="character" w:customStyle="1" w:styleId="25">
    <w:name w:val="正文文本 2 字符"/>
    <w:basedOn w:val="a0"/>
    <w:link w:val="24"/>
    <w:qFormat/>
    <w:rPr>
      <w:rFonts w:ascii="Arial" w:eastAsia="宋体" w:hAnsi="Arial"/>
      <w:sz w:val="22"/>
      <w:lang w:eastAsia="en-US"/>
    </w:rPr>
  </w:style>
  <w:style w:type="character" w:customStyle="1" w:styleId="11">
    <w:name w:val="批注文字 字符1"/>
    <w:basedOn w:val="a0"/>
    <w:link w:val="aa"/>
    <w:qFormat/>
    <w:rPr>
      <w:rFonts w:ascii="Arial" w:eastAsia="宋体" w:hAnsi="Arial"/>
      <w:lang w:val="en-GB" w:eastAsia="en-US"/>
    </w:rPr>
  </w:style>
  <w:style w:type="character" w:customStyle="1" w:styleId="afc">
    <w:name w:val="批注主题 字符"/>
    <w:basedOn w:val="11"/>
    <w:link w:val="afb"/>
    <w:semiHidden/>
    <w:qFormat/>
    <w:rPr>
      <w:rFonts w:ascii="Arial" w:eastAsia="宋体" w:hAnsi="Arial"/>
      <w:b/>
      <w:bCs/>
      <w:lang w:val="en-GB" w:eastAsia="en-US"/>
    </w:rPr>
  </w:style>
  <w:style w:type="paragraph" w:customStyle="1" w:styleId="H6">
    <w:name w:val="H6"/>
    <w:basedOn w:val="5"/>
    <w:next w:val="a"/>
    <w:qFormat/>
    <w:pPr>
      <w:keepLines/>
      <w:overflowPunct w:val="0"/>
      <w:autoSpaceDE w:val="0"/>
      <w:autoSpaceDN w:val="0"/>
      <w:adjustRightInd w:val="0"/>
      <w:ind w:left="1985" w:hanging="1985"/>
      <w:jc w:val="left"/>
      <w:textAlignment w:val="baseline"/>
      <w:outlineLvl w:val="9"/>
    </w:p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hAnsi="Arial"/>
      <w:lang w:eastAsia="en-US"/>
    </w:rPr>
  </w:style>
  <w:style w:type="paragraph" w:customStyle="1" w:styleId="TT">
    <w:name w:val="TT"/>
    <w:basedOn w:val="1"/>
    <w:next w:val="a"/>
    <w:qFormat/>
    <w:pPr>
      <w:keepLines/>
      <w:pBdr>
        <w:top w:val="single" w:sz="12" w:space="3" w:color="auto"/>
      </w:pBdr>
      <w:overflowPunct w:val="0"/>
      <w:autoSpaceDE w:val="0"/>
      <w:autoSpaceDN w:val="0"/>
      <w:adjustRightInd w:val="0"/>
      <w:ind w:left="432" w:hanging="432"/>
      <w:jc w:val="left"/>
      <w:textAlignment w:val="baseline"/>
      <w:outlineLvl w:val="9"/>
    </w:pPr>
    <w:rPr>
      <w:sz w:val="36"/>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a"/>
    <w:link w:val="TALCar"/>
    <w:qFormat/>
    <w:pPr>
      <w:keepNext/>
      <w:keepLines/>
      <w:overflowPunct w:val="0"/>
      <w:autoSpaceDE w:val="0"/>
      <w:autoSpaceDN w:val="0"/>
      <w:adjustRightInd w:val="0"/>
      <w:spacing w:after="0"/>
      <w:textAlignment w:val="baseline"/>
    </w:pPr>
    <w:rPr>
      <w:rFonts w:ascii="Arial" w:hAnsi="Arial"/>
      <w:sz w:val="18"/>
      <w:lang w:val="en-US"/>
    </w:rPr>
  </w:style>
  <w:style w:type="paragraph" w:customStyle="1" w:styleId="TF">
    <w:name w:val="TF"/>
    <w:basedOn w:val="TH"/>
    <w:qFormat/>
    <w:pPr>
      <w:keepNext w:val="0"/>
      <w:spacing w:before="0" w:after="240"/>
    </w:pPr>
  </w:style>
  <w:style w:type="paragraph" w:customStyle="1" w:styleId="TH">
    <w:name w:val="TH"/>
    <w:basedOn w:val="a"/>
    <w:link w:val="THChar"/>
    <w:qFormat/>
    <w:pPr>
      <w:keepNext/>
      <w:keepLines/>
      <w:overflowPunct w:val="0"/>
      <w:autoSpaceDE w:val="0"/>
      <w:autoSpaceDN w:val="0"/>
      <w:adjustRightInd w:val="0"/>
      <w:spacing w:before="60"/>
      <w:jc w:val="center"/>
      <w:textAlignment w:val="baseline"/>
    </w:pPr>
    <w:rPr>
      <w:rFonts w:ascii="Arial" w:hAnsi="Arial"/>
      <w:b/>
      <w:lang w:val="en-US"/>
    </w:rPr>
  </w:style>
  <w:style w:type="paragraph" w:customStyle="1" w:styleId="NO">
    <w:name w:val="NO"/>
    <w:basedOn w:val="a"/>
    <w:link w:val="NOChar"/>
    <w:qFormat/>
    <w:pPr>
      <w:keepLines/>
      <w:overflowPunct w:val="0"/>
      <w:autoSpaceDE w:val="0"/>
      <w:autoSpaceDN w:val="0"/>
      <w:adjustRightInd w:val="0"/>
      <w:ind w:left="1135" w:hanging="851"/>
      <w:textAlignment w:val="baseline"/>
    </w:pPr>
    <w:rPr>
      <w:lang w:val="en-US"/>
    </w:rPr>
  </w:style>
  <w:style w:type="paragraph" w:customStyle="1" w:styleId="EX">
    <w:name w:val="EX"/>
    <w:basedOn w:val="a"/>
    <w:qFormat/>
    <w:pPr>
      <w:keepLines/>
      <w:overflowPunct w:val="0"/>
      <w:autoSpaceDE w:val="0"/>
      <w:autoSpaceDN w:val="0"/>
      <w:adjustRightInd w:val="0"/>
      <w:ind w:left="1702" w:hanging="1418"/>
      <w:textAlignment w:val="baseline"/>
    </w:pPr>
    <w:rPr>
      <w:lang w:val="en-US"/>
    </w:rPr>
  </w:style>
  <w:style w:type="paragraph" w:customStyle="1" w:styleId="FP">
    <w:name w:val="FP"/>
    <w:basedOn w:val="a"/>
    <w:qFormat/>
    <w:pPr>
      <w:overflowPunct w:val="0"/>
      <w:autoSpaceDE w:val="0"/>
      <w:autoSpaceDN w:val="0"/>
      <w:adjustRightInd w:val="0"/>
      <w:spacing w:after="0"/>
      <w:textAlignment w:val="baseline"/>
    </w:pPr>
    <w:rPr>
      <w:lang w:val="en-US"/>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a"/>
    <w:next w:val="a"/>
    <w:qFormat/>
    <w:pPr>
      <w:keepLines/>
      <w:tabs>
        <w:tab w:val="center" w:pos="4536"/>
        <w:tab w:val="right" w:pos="9072"/>
      </w:tabs>
      <w:overflowPunct w:val="0"/>
      <w:autoSpaceDE w:val="0"/>
      <w:autoSpaceDN w:val="0"/>
      <w:adjustRightInd w:val="0"/>
      <w:textAlignment w:val="baseline"/>
    </w:pPr>
    <w:rPr>
      <w:lang w:val="en-US"/>
    </w:rPr>
  </w:style>
  <w:style w:type="paragraph" w:customStyle="1" w:styleId="NF">
    <w:name w:val="NF"/>
    <w:basedOn w:val="NO"/>
    <w:qFormat/>
    <w:pPr>
      <w:keepNext/>
      <w:spacing w:after="0"/>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sz w:val="40"/>
      <w:lang w:eastAsia="en-US"/>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lang w:eastAsia="en-US"/>
    </w:rPr>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hAnsi="Arial"/>
      <w:sz w:val="32"/>
      <w:lang w:eastAsia="en-US"/>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lang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hAnsi="Arial"/>
      <w:lang w:eastAsia="en-US"/>
    </w:rPr>
  </w:style>
  <w:style w:type="paragraph" w:customStyle="1" w:styleId="EditorsNote">
    <w:name w:val="Editor's Note"/>
    <w:basedOn w:val="NO"/>
    <w:qFormat/>
    <w:rPr>
      <w:color w:val="FF0000"/>
    </w:rPr>
  </w:style>
  <w:style w:type="paragraph" w:customStyle="1" w:styleId="B1">
    <w:name w:val="B1"/>
    <w:basedOn w:val="a3"/>
    <w:link w:val="B1Char1"/>
    <w:qFormat/>
    <w:pPr>
      <w:ind w:left="284" w:firstLine="0"/>
    </w:pPr>
  </w:style>
  <w:style w:type="paragraph" w:customStyle="1" w:styleId="B2">
    <w:name w:val="B2"/>
    <w:basedOn w:val="21"/>
    <w:link w:val="B2Char"/>
    <w:qFormat/>
    <w:pPr>
      <w:ind w:left="567" w:firstLine="0"/>
    </w:pPr>
  </w:style>
  <w:style w:type="paragraph" w:customStyle="1" w:styleId="B3">
    <w:name w:val="B3"/>
    <w:basedOn w:val="31"/>
    <w:qFormat/>
    <w:pPr>
      <w:ind w:left="851" w:firstLine="0"/>
    </w:pPr>
  </w:style>
  <w:style w:type="paragraph" w:customStyle="1" w:styleId="B4">
    <w:name w:val="B4"/>
    <w:basedOn w:val="43"/>
    <w:qFormat/>
    <w:pPr>
      <w:ind w:left="1134" w:firstLine="0"/>
    </w:pPr>
  </w:style>
  <w:style w:type="paragraph" w:customStyle="1" w:styleId="B5">
    <w:name w:val="B5"/>
    <w:basedOn w:val="52"/>
    <w:qFormat/>
    <w:pPr>
      <w:ind w:left="1418" w:firstLine="0"/>
    </w:pPr>
  </w:style>
  <w:style w:type="paragraph" w:customStyle="1" w:styleId="ZTD">
    <w:name w:val="ZTD"/>
    <w:basedOn w:val="ZB"/>
    <w:qFormat/>
    <w:pPr>
      <w:framePr w:hRule="auto" w:wrap="notBeside" w:y="852"/>
    </w:pPr>
    <w:rPr>
      <w:i w:val="0"/>
      <w:sz w:val="40"/>
    </w:rPr>
  </w:style>
  <w:style w:type="character" w:customStyle="1" w:styleId="MTEquationSection">
    <w:name w:val="MTEquationSection"/>
    <w:qFormat/>
    <w:rPr>
      <w:rFonts w:ascii="Arial" w:hAnsi="Arial"/>
      <w:color w:val="FF0000"/>
      <w:sz w:val="24"/>
    </w:rPr>
  </w:style>
  <w:style w:type="paragraph" w:customStyle="1" w:styleId="Bulletedo1">
    <w:name w:val="Bulleted o 1"/>
    <w:basedOn w:val="a"/>
    <w:qFormat/>
    <w:pPr>
      <w:numPr>
        <w:numId w:val="8"/>
      </w:numPr>
      <w:overflowPunct w:val="0"/>
      <w:autoSpaceDE w:val="0"/>
      <w:autoSpaceDN w:val="0"/>
      <w:adjustRightInd w:val="0"/>
      <w:textAlignment w:val="baseline"/>
    </w:pPr>
    <w:rPr>
      <w:lang w:val="en-US"/>
    </w:rPr>
  </w:style>
  <w:style w:type="paragraph" w:customStyle="1" w:styleId="text">
    <w:name w:val="text"/>
    <w:basedOn w:val="a"/>
    <w:qFormat/>
    <w:pPr>
      <w:overflowPunct w:val="0"/>
      <w:autoSpaceDE w:val="0"/>
      <w:autoSpaceDN w:val="0"/>
      <w:adjustRightInd w:val="0"/>
      <w:spacing w:after="240"/>
      <w:textAlignment w:val="baseline"/>
    </w:pPr>
    <w:rPr>
      <w:sz w:val="24"/>
      <w:lang w:val="en-US" w:eastAsia="zh-CN"/>
    </w:rPr>
  </w:style>
  <w:style w:type="paragraph" w:customStyle="1" w:styleId="Equation">
    <w:name w:val="Equation"/>
    <w:basedOn w:val="a"/>
    <w:next w:val="a"/>
    <w:qFormat/>
    <w:pPr>
      <w:tabs>
        <w:tab w:val="right" w:pos="10206"/>
      </w:tabs>
      <w:overflowPunct w:val="0"/>
      <w:autoSpaceDE w:val="0"/>
      <w:autoSpaceDN w:val="0"/>
      <w:adjustRightInd w:val="0"/>
      <w:spacing w:after="220"/>
      <w:ind w:left="1298"/>
      <w:textAlignment w:val="baseline"/>
    </w:pPr>
    <w:rPr>
      <w:rFonts w:ascii="Arial" w:hAnsi="Arial"/>
      <w:sz w:val="22"/>
      <w:lang w:val="en-US" w:eastAsia="zh-CN"/>
    </w:rPr>
  </w:style>
  <w:style w:type="paragraph" w:customStyle="1" w:styleId="00BodyText">
    <w:name w:val="00 BodyText"/>
    <w:basedOn w:val="a"/>
    <w:qFormat/>
    <w:pPr>
      <w:overflowPunct w:val="0"/>
      <w:autoSpaceDE w:val="0"/>
      <w:autoSpaceDN w:val="0"/>
      <w:adjustRightInd w:val="0"/>
      <w:spacing w:after="220"/>
      <w:textAlignment w:val="baseline"/>
    </w:pPr>
    <w:rPr>
      <w:rFonts w:ascii="Arial" w:hAnsi="Arial"/>
      <w:sz w:val="22"/>
      <w:lang w:val="en-US"/>
    </w:rPr>
  </w:style>
  <w:style w:type="paragraph" w:customStyle="1" w:styleId="11BodyText">
    <w:name w:val="11 BodyText"/>
    <w:basedOn w:val="a"/>
    <w:qFormat/>
    <w:pPr>
      <w:overflowPunct w:val="0"/>
      <w:autoSpaceDE w:val="0"/>
      <w:autoSpaceDN w:val="0"/>
      <w:adjustRightInd w:val="0"/>
      <w:spacing w:after="220"/>
      <w:ind w:left="1298"/>
      <w:textAlignment w:val="baseline"/>
    </w:pPr>
    <w:rPr>
      <w:rFonts w:ascii="Arial" w:hAnsi="Arial"/>
      <w:sz w:val="22"/>
      <w:lang w:val="en-US"/>
    </w:rPr>
  </w:style>
  <w:style w:type="paragraph" w:customStyle="1" w:styleId="table0">
    <w:name w:val="table"/>
    <w:basedOn w:val="text"/>
    <w:next w:val="text"/>
    <w:qFormat/>
    <w:pPr>
      <w:spacing w:after="0"/>
      <w:jc w:val="center"/>
    </w:pPr>
    <w:rPr>
      <w:sz w:val="20"/>
    </w:rPr>
  </w:style>
  <w:style w:type="paragraph" w:customStyle="1" w:styleId="bodyCharCharChar">
    <w:name w:val="body Char Char Char"/>
    <w:basedOn w:val="a"/>
    <w:qFormat/>
    <w:pPr>
      <w:tabs>
        <w:tab w:val="left" w:pos="2160"/>
      </w:tabs>
      <w:overflowPunct w:val="0"/>
      <w:autoSpaceDE w:val="0"/>
      <w:autoSpaceDN w:val="0"/>
      <w:adjustRightInd w:val="0"/>
      <w:spacing w:before="120" w:line="280" w:lineRule="atLeast"/>
      <w:textAlignment w:val="baseline"/>
    </w:pPr>
    <w:rPr>
      <w:rFonts w:ascii="New York" w:hAnsi="New York"/>
      <w:sz w:val="24"/>
      <w:lang w:val="en-US"/>
    </w:rPr>
  </w:style>
  <w:style w:type="character" w:customStyle="1" w:styleId="Heading1Char">
    <w:name w:val="Heading 1 Char"/>
    <w:qFormat/>
    <w:rPr>
      <w:rFonts w:ascii="Arial" w:hAnsi="Arial"/>
      <w:sz w:val="36"/>
      <w:lang w:val="en-GB" w:eastAsia="en-US" w:bidi="ar-SA"/>
    </w:rPr>
  </w:style>
  <w:style w:type="paragraph" w:customStyle="1" w:styleId="body">
    <w:name w:val="body"/>
    <w:basedOn w:val="a"/>
    <w:qFormat/>
    <w:pPr>
      <w:tabs>
        <w:tab w:val="left" w:pos="2160"/>
      </w:tabs>
      <w:overflowPunct w:val="0"/>
      <w:autoSpaceDE w:val="0"/>
      <w:autoSpaceDN w:val="0"/>
      <w:adjustRightInd w:val="0"/>
      <w:spacing w:before="120" w:line="280" w:lineRule="atLeast"/>
      <w:textAlignment w:val="baseline"/>
    </w:pPr>
    <w:rPr>
      <w:rFonts w:ascii="New York" w:hAnsi="New York"/>
      <w:sz w:val="24"/>
      <w:lang w:val="en-US"/>
    </w:rPr>
  </w:style>
  <w:style w:type="paragraph" w:customStyle="1" w:styleId="CRCoverPage">
    <w:name w:val="CR Cover Page"/>
    <w:qFormat/>
    <w:pPr>
      <w:spacing w:after="120"/>
    </w:pPr>
    <w:rPr>
      <w:rFonts w:ascii="Arial" w:eastAsia="MS Mincho" w:hAnsi="Arial"/>
      <w:lang w:val="en-GB" w:eastAsia="en-US"/>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h4CharChar">
    <w:name w:val="h4 Char Char"/>
    <w:qFormat/>
    <w:rPr>
      <w:rFonts w:ascii="Arial" w:hAnsi="Arial"/>
      <w:sz w:val="24"/>
      <w:lang w:val="en-GB" w:eastAsia="en-US" w:bidi="ar-SA"/>
    </w:rPr>
  </w:style>
  <w:style w:type="character" w:customStyle="1" w:styleId="CharChar">
    <w:name w:val="Char Char"/>
    <w:qFormat/>
    <w:rPr>
      <w:rFonts w:ascii="Arial" w:hAnsi="Arial"/>
      <w:sz w:val="22"/>
      <w:lang w:val="en-GB" w:eastAsia="en-US" w:bidi="ar-SA"/>
    </w:rPr>
  </w:style>
  <w:style w:type="paragraph" w:customStyle="1" w:styleId="Reference">
    <w:name w:val="Reference"/>
    <w:basedOn w:val="EX"/>
    <w:qFormat/>
    <w:pPr>
      <w:tabs>
        <w:tab w:val="left" w:pos="360"/>
      </w:tabs>
      <w:suppressAutoHyphens/>
      <w:autoSpaceDN/>
      <w:adjustRightInd/>
      <w:ind w:left="0" w:firstLine="0"/>
    </w:pPr>
    <w:rPr>
      <w:lang w:eastAsia="ar-SA"/>
    </w:rPr>
  </w:style>
  <w:style w:type="paragraph" w:customStyle="1" w:styleId="15">
    <w:name w:val="修订1"/>
    <w:hidden/>
    <w:uiPriority w:val="99"/>
    <w:semiHidden/>
    <w:qFormat/>
    <w:rPr>
      <w:lang w:val="en-GB" w:eastAsia="en-US"/>
    </w:rPr>
  </w:style>
  <w:style w:type="paragraph" w:customStyle="1" w:styleId="LGTdoc">
    <w:name w:val="LGTdoc_본문"/>
    <w:basedOn w:val="a"/>
    <w:qFormat/>
    <w:pPr>
      <w:widowControl w:val="0"/>
      <w:autoSpaceDE w:val="0"/>
      <w:autoSpaceDN w:val="0"/>
      <w:adjustRightInd w:val="0"/>
      <w:snapToGrid w:val="0"/>
      <w:spacing w:afterLines="50" w:after="0" w:line="264" w:lineRule="auto"/>
    </w:pPr>
    <w:rPr>
      <w:rFonts w:eastAsia="Batang"/>
      <w:kern w:val="2"/>
      <w:sz w:val="22"/>
      <w:szCs w:val="24"/>
      <w:lang w:val="en-US" w:eastAsia="ko-KR"/>
    </w:rPr>
  </w:style>
  <w:style w:type="paragraph" w:customStyle="1" w:styleId="Tabletext">
    <w:name w:val="Table_text"/>
    <w:basedOn w:val="a"/>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pPr>
    <w:rPr>
      <w:sz w:val="22"/>
      <w:lang w:val="fr-FR"/>
    </w:rPr>
  </w:style>
  <w:style w:type="paragraph" w:customStyle="1" w:styleId="Tablehead">
    <w:name w:val="Table_head"/>
    <w:basedOn w:val="a"/>
    <w:next w:val="a"/>
    <w:qFormat/>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pPr>
    <w:rPr>
      <w:b/>
      <w:sz w:val="22"/>
      <w:lang w:val="fr-FR"/>
    </w:rPr>
  </w:style>
  <w:style w:type="character" w:styleId="affb">
    <w:name w:val="Placeholder Text"/>
    <w:uiPriority w:val="99"/>
    <w:semiHidden/>
    <w:qFormat/>
    <w:rPr>
      <w:color w:val="808080"/>
    </w:rPr>
  </w:style>
  <w:style w:type="character" w:customStyle="1" w:styleId="TACChar">
    <w:name w:val="TAC Char"/>
    <w:link w:val="TAC"/>
    <w:qFormat/>
    <w:rPr>
      <w:rFonts w:ascii="Arial" w:eastAsia="宋体" w:hAnsi="Arial"/>
      <w:sz w:val="18"/>
      <w:lang w:eastAsia="en-US"/>
    </w:rPr>
  </w:style>
  <w:style w:type="character" w:customStyle="1" w:styleId="THChar">
    <w:name w:val="TH Char"/>
    <w:link w:val="TH"/>
    <w:qFormat/>
    <w:rPr>
      <w:rFonts w:ascii="Arial" w:eastAsia="宋体" w:hAnsi="Arial"/>
      <w:b/>
      <w:lang w:eastAsia="en-US"/>
    </w:rPr>
  </w:style>
  <w:style w:type="character" w:customStyle="1" w:styleId="aff6">
    <w:name w:val="列表段落 字符"/>
    <w:link w:val="aff5"/>
    <w:uiPriority w:val="34"/>
    <w:qFormat/>
    <w:locked/>
    <w:rPr>
      <w:rFonts w:eastAsia="宋体"/>
      <w:lang w:val="en-GB" w:eastAsia="en-US"/>
    </w:rPr>
  </w:style>
  <w:style w:type="table" w:customStyle="1" w:styleId="4-11">
    <w:name w:val="网格表 4 - 着色 11"/>
    <w:basedOn w:val="a1"/>
    <w:uiPriority w:val="49"/>
    <w:qFormat/>
    <w:rPr>
      <w:rFonts w:eastAsiaTheme="minorHAnsi"/>
      <w:sz w:val="22"/>
      <w:szCs w:val="22"/>
      <w:lang w:eastAsia="en-US"/>
    </w:rPr>
    <w:tblPr>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customStyle="1" w:styleId="a7">
    <w:name w:val="题注 字符"/>
    <w:link w:val="a6"/>
    <w:qFormat/>
    <w:rPr>
      <w:rFonts w:eastAsia="宋体"/>
      <w:bCs/>
      <w:i/>
      <w:lang w:eastAsia="en-US"/>
    </w:rPr>
  </w:style>
  <w:style w:type="paragraph" w:customStyle="1" w:styleId="Proposal">
    <w:name w:val="Proposal"/>
    <w:basedOn w:val="a"/>
    <w:link w:val="ProposalChar"/>
    <w:qFormat/>
    <w:pPr>
      <w:numPr>
        <w:numId w:val="9"/>
      </w:numPr>
      <w:tabs>
        <w:tab w:val="left" w:pos="1152"/>
      </w:tabs>
      <w:overflowPunct w:val="0"/>
      <w:autoSpaceDE w:val="0"/>
      <w:autoSpaceDN w:val="0"/>
      <w:adjustRightInd w:val="0"/>
      <w:spacing w:before="240" w:after="240"/>
      <w:textAlignment w:val="baseline"/>
    </w:pPr>
    <w:rPr>
      <w:rFonts w:eastAsia="MS Mincho"/>
      <w:i/>
      <w:lang w:val="en-US" w:eastAsia="ja-JP"/>
    </w:rPr>
  </w:style>
  <w:style w:type="character" w:customStyle="1" w:styleId="ProposalChar">
    <w:name w:val="Proposal Char"/>
    <w:basedOn w:val="a0"/>
    <w:link w:val="Proposal"/>
    <w:qFormat/>
    <w:rPr>
      <w:rFonts w:eastAsia="MS Mincho"/>
      <w:i/>
      <w:lang w:eastAsia="ja-JP"/>
    </w:rPr>
  </w:style>
  <w:style w:type="character" w:customStyle="1" w:styleId="NOChar">
    <w:name w:val="NO Char"/>
    <w:basedOn w:val="a0"/>
    <w:link w:val="NO"/>
    <w:qFormat/>
    <w:locked/>
    <w:rPr>
      <w:rFonts w:eastAsia="宋体"/>
      <w:lang w:eastAsia="en-US"/>
    </w:rPr>
  </w:style>
  <w:style w:type="character" w:customStyle="1" w:styleId="B1Char1">
    <w:name w:val="B1 Char1"/>
    <w:basedOn w:val="a0"/>
    <w:link w:val="B1"/>
    <w:qFormat/>
    <w:locked/>
    <w:rPr>
      <w:rFonts w:eastAsia="宋体"/>
      <w:lang w:eastAsia="en-US"/>
    </w:rPr>
  </w:style>
  <w:style w:type="character" w:customStyle="1" w:styleId="B2Char">
    <w:name w:val="B2 Char"/>
    <w:basedOn w:val="a0"/>
    <w:link w:val="B2"/>
    <w:qFormat/>
    <w:locked/>
    <w:rPr>
      <w:rFonts w:eastAsia="宋体"/>
      <w:lang w:eastAsia="en-US"/>
    </w:rPr>
  </w:style>
  <w:style w:type="character" w:customStyle="1" w:styleId="16">
    <w:name w:val="明显强调1"/>
    <w:basedOn w:val="a0"/>
    <w:uiPriority w:val="21"/>
    <w:qFormat/>
    <w:rPr>
      <w:i/>
      <w:iCs/>
      <w:color w:val="4472C4" w:themeColor="accent1"/>
    </w:rPr>
  </w:style>
  <w:style w:type="character" w:customStyle="1" w:styleId="17">
    <w:name w:val="不明显强调1"/>
    <w:basedOn w:val="a0"/>
    <w:uiPriority w:val="19"/>
    <w:qFormat/>
    <w:rPr>
      <w:i/>
      <w:iCs/>
      <w:color w:val="404040" w:themeColor="text1" w:themeTint="BF"/>
    </w:rPr>
  </w:style>
  <w:style w:type="paragraph" w:customStyle="1" w:styleId="Figure">
    <w:name w:val="Figure"/>
    <w:basedOn w:val="a"/>
    <w:link w:val="FigureChar"/>
    <w:qFormat/>
    <w:pPr>
      <w:numPr>
        <w:numId w:val="10"/>
      </w:numPr>
      <w:overflowPunct w:val="0"/>
      <w:autoSpaceDE w:val="0"/>
      <w:autoSpaceDN w:val="0"/>
      <w:adjustRightInd w:val="0"/>
      <w:jc w:val="center"/>
      <w:textAlignment w:val="baseline"/>
    </w:pPr>
    <w:rPr>
      <w:lang w:val="en-US"/>
    </w:rPr>
  </w:style>
  <w:style w:type="paragraph" w:customStyle="1" w:styleId="Table">
    <w:name w:val="Table"/>
    <w:basedOn w:val="Figure"/>
    <w:link w:val="TableChar"/>
    <w:qFormat/>
    <w:pPr>
      <w:numPr>
        <w:numId w:val="11"/>
      </w:numPr>
    </w:pPr>
  </w:style>
  <w:style w:type="character" w:customStyle="1" w:styleId="FigureChar">
    <w:name w:val="Figure Char"/>
    <w:basedOn w:val="a0"/>
    <w:link w:val="Figure"/>
    <w:qFormat/>
    <w:rPr>
      <w:lang w:eastAsia="en-US"/>
    </w:rPr>
  </w:style>
  <w:style w:type="paragraph" w:customStyle="1" w:styleId="Observation">
    <w:name w:val="Observation"/>
    <w:basedOn w:val="Proposal"/>
    <w:link w:val="ObservationChar"/>
    <w:qFormat/>
    <w:pPr>
      <w:numPr>
        <w:numId w:val="12"/>
      </w:numPr>
      <w:ind w:left="0" w:firstLine="0"/>
    </w:pPr>
  </w:style>
  <w:style w:type="character" w:customStyle="1" w:styleId="TableChar">
    <w:name w:val="Table Char"/>
    <w:basedOn w:val="FigureChar"/>
    <w:link w:val="Table"/>
    <w:qFormat/>
    <w:rPr>
      <w:lang w:eastAsia="en-US"/>
    </w:rPr>
  </w:style>
  <w:style w:type="character" w:customStyle="1" w:styleId="ObservationChar">
    <w:name w:val="Observation Char"/>
    <w:basedOn w:val="ProposalChar"/>
    <w:link w:val="Observation"/>
    <w:qFormat/>
    <w:rPr>
      <w:rFonts w:eastAsia="MS Mincho"/>
      <w:i/>
      <w:lang w:eastAsia="ja-JP"/>
    </w:rPr>
  </w:style>
  <w:style w:type="table" w:customStyle="1" w:styleId="TableGrid1">
    <w:name w:val="Table Grid1"/>
    <w:basedOn w:val="a1"/>
    <w:qFormat/>
    <w:rPr>
      <w:rFonts w:eastAsia="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table" w:customStyle="1" w:styleId="TableNormal1">
    <w:name w:val="Table Normal1"/>
    <w:basedOn w:val="a1"/>
    <w:semiHidden/>
    <w:qFormat/>
    <w:rPr>
      <w:rFonts w:eastAsia="CG Times (WN)"/>
    </w:rPr>
    <w:tblPr/>
  </w:style>
  <w:style w:type="character" w:customStyle="1" w:styleId="SubtleEmphasis1">
    <w:name w:val="Subtle Emphasis1"/>
    <w:basedOn w:val="a0"/>
    <w:uiPriority w:val="19"/>
    <w:qFormat/>
    <w:rPr>
      <w:i/>
      <w:iCs/>
      <w:color w:val="404040" w:themeColor="text1" w:themeTint="BF"/>
    </w:rPr>
  </w:style>
  <w:style w:type="character" w:customStyle="1" w:styleId="IntenseEmphasis1">
    <w:name w:val="Intense Emphasis1"/>
    <w:basedOn w:val="a0"/>
    <w:uiPriority w:val="21"/>
    <w:qFormat/>
    <w:rPr>
      <w:i/>
      <w:iCs/>
      <w:color w:val="4472C4" w:themeColor="accent1"/>
    </w:rPr>
  </w:style>
  <w:style w:type="character" w:customStyle="1" w:styleId="SubtleReference1">
    <w:name w:val="Subtle Reference1"/>
    <w:basedOn w:val="a0"/>
    <w:uiPriority w:val="31"/>
    <w:qFormat/>
    <w:rPr>
      <w:smallCaps/>
      <w:color w:val="595959" w:themeColor="text1" w:themeTint="A6"/>
    </w:rPr>
  </w:style>
  <w:style w:type="character" w:customStyle="1" w:styleId="BookTitle1">
    <w:name w:val="Book Title1"/>
    <w:basedOn w:val="a0"/>
    <w:uiPriority w:val="33"/>
    <w:qFormat/>
    <w:rPr>
      <w:b/>
      <w:bCs/>
      <w:i/>
      <w:iCs/>
      <w:spacing w:val="5"/>
    </w:rPr>
  </w:style>
  <w:style w:type="character" w:customStyle="1" w:styleId="apple-converted-space">
    <w:name w:val="apple-converted-space"/>
    <w:basedOn w:val="a0"/>
    <w:qFormat/>
  </w:style>
  <w:style w:type="paragraph" w:customStyle="1" w:styleId="18">
    <w:name w:val="正文1"/>
    <w:qFormat/>
    <w:pPr>
      <w:overflowPunct w:val="0"/>
      <w:autoSpaceDE w:val="0"/>
      <w:autoSpaceDN w:val="0"/>
      <w:adjustRightInd w:val="0"/>
      <w:spacing w:before="100" w:beforeAutospacing="1" w:after="180"/>
      <w:textAlignment w:val="baseline"/>
    </w:pPr>
    <w:rPr>
      <w:sz w:val="24"/>
      <w:szCs w:val="24"/>
    </w:rPr>
  </w:style>
  <w:style w:type="character" w:customStyle="1" w:styleId="B10">
    <w:name w:val="B1 (文字)"/>
    <w:qFormat/>
    <w:locked/>
    <w:rPr>
      <w:rFonts w:ascii="Times New Roman" w:eastAsia="Times New Roman" w:hAnsi="Times New Roman" w:cs="Times New Roman"/>
      <w:sz w:val="20"/>
      <w:szCs w:val="20"/>
      <w:lang w:val="en-GB"/>
    </w:rPr>
  </w:style>
  <w:style w:type="paragraph" w:customStyle="1" w:styleId="27">
    <w:name w:val="正文2"/>
    <w:qFormat/>
    <w:pPr>
      <w:spacing w:before="100" w:beforeAutospacing="1" w:after="180"/>
    </w:pPr>
    <w:rPr>
      <w:sz w:val="24"/>
      <w:szCs w:val="24"/>
    </w:rPr>
  </w:style>
  <w:style w:type="character" w:customStyle="1" w:styleId="TALCar">
    <w:name w:val="TAL Car"/>
    <w:basedOn w:val="a0"/>
    <w:link w:val="TAL"/>
    <w:qFormat/>
    <w:locked/>
    <w:rPr>
      <w:rFonts w:ascii="Arial" w:eastAsia="宋体" w:hAnsi="Arial"/>
      <w:sz w:val="18"/>
      <w:lang w:eastAsia="en-US"/>
    </w:rPr>
  </w:style>
  <w:style w:type="table" w:customStyle="1" w:styleId="19">
    <w:name w:val="普通表格1"/>
    <w:semiHidden/>
    <w:qFormat/>
    <w:rPr>
      <w:rFonts w:eastAsia="Times New Roman"/>
    </w:rPr>
    <w:tblPr>
      <w:tblCellMar>
        <w:top w:w="0" w:type="dxa"/>
        <w:left w:w="108" w:type="dxa"/>
        <w:bottom w:w="0" w:type="dxa"/>
        <w:right w:w="108" w:type="dxa"/>
      </w:tblCellMar>
    </w:tblPr>
  </w:style>
  <w:style w:type="table" w:customStyle="1" w:styleId="28">
    <w:name w:val="普通表格2"/>
    <w:semiHidden/>
    <w:qFormat/>
    <w:rPr>
      <w:rFonts w:eastAsia="Times New Roman"/>
    </w:rPr>
    <w:tblPr>
      <w:tblCellMar>
        <w:top w:w="0" w:type="dxa"/>
        <w:left w:w="108" w:type="dxa"/>
        <w:bottom w:w="0" w:type="dxa"/>
        <w:right w:w="108" w:type="dxa"/>
      </w:tblCellMar>
    </w:tblPr>
  </w:style>
  <w:style w:type="table" w:customStyle="1" w:styleId="35">
    <w:name w:val="普通表格3"/>
    <w:semiHidden/>
    <w:qFormat/>
    <w:rPr>
      <w:rFonts w:eastAsia="Times New Roman"/>
    </w:rPr>
    <w:tblPr>
      <w:tblCellMar>
        <w:top w:w="0" w:type="dxa"/>
        <w:left w:w="108" w:type="dxa"/>
        <w:bottom w:w="0" w:type="dxa"/>
        <w:right w:w="108" w:type="dxa"/>
      </w:tblCellMar>
    </w:tblPr>
  </w:style>
  <w:style w:type="paragraph" w:customStyle="1" w:styleId="Doc-text2">
    <w:name w:val="Doc-text2"/>
    <w:basedOn w:val="a"/>
    <w:link w:val="Doc-text2Char"/>
    <w:qFormat/>
    <w:pPr>
      <w:tabs>
        <w:tab w:val="left" w:pos="1622"/>
      </w:tabs>
      <w:spacing w:after="0"/>
      <w:ind w:left="1622" w:hanging="363"/>
      <w:jc w:val="left"/>
    </w:pPr>
    <w:rPr>
      <w:rFonts w:ascii="Arial" w:eastAsia="MS Mincho" w:hAnsi="Arial"/>
      <w:szCs w:val="24"/>
      <w:lang w:eastAsia="en-GB"/>
    </w:rPr>
  </w:style>
  <w:style w:type="character" w:customStyle="1" w:styleId="Doc-text2Char">
    <w:name w:val="Doc-text2 Char"/>
    <w:link w:val="Doc-text2"/>
    <w:qFormat/>
    <w:rPr>
      <w:rFonts w:ascii="Arial" w:eastAsia="MS Mincho" w:hAnsi="Arial"/>
      <w:szCs w:val="24"/>
      <w:lang w:val="en-GB" w:eastAsia="en-GB"/>
    </w:rPr>
  </w:style>
  <w:style w:type="paragraph" w:customStyle="1" w:styleId="Agreement">
    <w:name w:val="Agreement"/>
    <w:basedOn w:val="a"/>
    <w:next w:val="Doc-text2"/>
    <w:uiPriority w:val="99"/>
    <w:qFormat/>
    <w:pPr>
      <w:numPr>
        <w:numId w:val="13"/>
      </w:numPr>
      <w:spacing w:before="60" w:after="0"/>
      <w:jc w:val="left"/>
    </w:pPr>
    <w:rPr>
      <w:rFonts w:ascii="Arial" w:eastAsia="MS Mincho" w:hAnsi="Arial"/>
      <w:b/>
      <w:szCs w:val="24"/>
      <w:lang w:eastAsia="en-GB"/>
    </w:rPr>
  </w:style>
  <w:style w:type="character" w:customStyle="1" w:styleId="B1Zchn">
    <w:name w:val="B1 Zchn"/>
    <w:qFormat/>
    <w:rPr>
      <w:lang w:eastAsia="en-US"/>
    </w:rPr>
  </w:style>
  <w:style w:type="paragraph" w:customStyle="1" w:styleId="textintend1">
    <w:name w:val="text intend 1"/>
    <w:basedOn w:val="text"/>
    <w:qFormat/>
    <w:pPr>
      <w:numPr>
        <w:numId w:val="14"/>
      </w:numPr>
      <w:spacing w:after="120"/>
    </w:pPr>
    <w:rPr>
      <w:rFonts w:eastAsia="MS Mincho"/>
    </w:rPr>
  </w:style>
  <w:style w:type="character" w:customStyle="1" w:styleId="TAHCar">
    <w:name w:val="TAH Car"/>
    <w:link w:val="TAH"/>
    <w:qFormat/>
    <w:rPr>
      <w:rFonts w:ascii="Arial" w:eastAsia="宋体" w:hAnsi="Arial"/>
      <w:b/>
      <w:sz w:val="18"/>
      <w:lang w:eastAsia="en-US"/>
    </w:rPr>
  </w:style>
  <w:style w:type="paragraph" w:customStyle="1" w:styleId="maintext">
    <w:name w:val="main text"/>
    <w:basedOn w:val="a"/>
    <w:link w:val="maintextChar"/>
    <w:qFormat/>
    <w:pPr>
      <w:spacing w:before="60" w:after="60" w:line="288" w:lineRule="auto"/>
      <w:ind w:firstLineChars="200" w:firstLine="200"/>
    </w:pPr>
    <w:rPr>
      <w:rFonts w:eastAsia="Malgun Gothic"/>
      <w:lang w:eastAsia="ko-KR"/>
    </w:rPr>
  </w:style>
  <w:style w:type="character" w:customStyle="1" w:styleId="maintextChar">
    <w:name w:val="main text Char"/>
    <w:link w:val="maintext"/>
    <w:qFormat/>
    <w:rPr>
      <w:rFonts w:eastAsia="Malgun Gothic"/>
      <w:lang w:val="en-GB" w:eastAsia="ko-KR"/>
    </w:rPr>
  </w:style>
  <w:style w:type="character" w:customStyle="1" w:styleId="Char1">
    <w:name w:val="列出段落 Char1"/>
    <w:uiPriority w:val="34"/>
    <w:qFormat/>
    <w:locked/>
    <w:rPr>
      <w:rFonts w:ascii="Times New Roman" w:hAnsi="Times New Roman"/>
      <w:snapToGrid w:val="0"/>
      <w:sz w:val="21"/>
      <w:szCs w:val="21"/>
    </w:rPr>
  </w:style>
  <w:style w:type="character" w:customStyle="1" w:styleId="1a">
    <w:name w:val="列表段落 字符1"/>
    <w:uiPriority w:val="34"/>
    <w:qFormat/>
    <w:locked/>
    <w:rPr>
      <w:rFonts w:eastAsia="Calibri"/>
      <w:szCs w:val="22"/>
      <w:lang w:val="en-GB" w:eastAsia="en-US"/>
    </w:rPr>
  </w:style>
  <w:style w:type="character" w:customStyle="1" w:styleId="1b">
    <w:name w:val="未处理的提及1"/>
    <w:basedOn w:val="a0"/>
    <w:uiPriority w:val="99"/>
    <w:semiHidden/>
    <w:unhideWhenUsed/>
    <w:qFormat/>
    <w:rPr>
      <w:color w:val="605E5C"/>
      <w:shd w:val="clear" w:color="auto" w:fill="E1DFDD"/>
    </w:rPr>
  </w:style>
  <w:style w:type="character" w:customStyle="1" w:styleId="29">
    <w:name w:val="未处理的提及2"/>
    <w:basedOn w:val="a0"/>
    <w:uiPriority w:val="99"/>
    <w:semiHidden/>
    <w:unhideWhenUsed/>
    <w:qFormat/>
    <w:rPr>
      <w:color w:val="605E5C"/>
      <w:shd w:val="clear" w:color="auto" w:fill="E1DFDD"/>
    </w:rPr>
  </w:style>
  <w:style w:type="character" w:customStyle="1" w:styleId="font41">
    <w:name w:val="font41"/>
    <w:qFormat/>
    <w:rPr>
      <w:rFonts w:ascii="Times New Roman" w:hAnsi="Times New Roman" w:cs="Times New Roman" w:hint="default"/>
      <w:color w:val="FF0000"/>
      <w:sz w:val="20"/>
      <w:szCs w:val="20"/>
      <w:u w:val="none"/>
    </w:rPr>
  </w:style>
  <w:style w:type="character" w:customStyle="1" w:styleId="font21">
    <w:name w:val="font21"/>
    <w:qFormat/>
    <w:rPr>
      <w:rFonts w:ascii="Times New Roman" w:hAnsi="Times New Roman" w:cs="Times New Roman" w:hint="default"/>
      <w:color w:val="000000"/>
      <w:sz w:val="20"/>
      <w:szCs w:val="20"/>
      <w:u w:val="none"/>
    </w:rPr>
  </w:style>
  <w:style w:type="character" w:customStyle="1" w:styleId="font31">
    <w:name w:val="font31"/>
    <w:basedOn w:val="a0"/>
    <w:qFormat/>
    <w:rPr>
      <w:rFonts w:ascii="Times New Roman" w:hAnsi="Times New Roman" w:cs="Times New Roman" w:hint="default"/>
      <w:color w:val="000000"/>
      <w:sz w:val="20"/>
      <w:szCs w:val="20"/>
      <w:u w:val="none"/>
    </w:rPr>
  </w:style>
  <w:style w:type="character" w:customStyle="1" w:styleId="2a">
    <w:name w:val="列表段落 字符2"/>
    <w:qFormat/>
    <w:locked/>
    <w:rPr>
      <w:rFonts w:asciiTheme="minorHAnsi" w:eastAsiaTheme="minorEastAsia" w:hAnsiTheme="minorHAnsi" w:cstheme="minorBidi"/>
      <w:kern w:val="2"/>
      <w:sz w:val="22"/>
      <w:szCs w:val="22"/>
      <w14:ligatures w14:val="standardContextual"/>
    </w:rPr>
  </w:style>
  <w:style w:type="paragraph" w:customStyle="1" w:styleId="3GPPText">
    <w:name w:val="3GPP Text"/>
    <w:basedOn w:val="a"/>
    <w:link w:val="3GPPTextChar"/>
    <w:qFormat/>
    <w:pPr>
      <w:overflowPunct w:val="0"/>
      <w:autoSpaceDE w:val="0"/>
      <w:autoSpaceDN w:val="0"/>
      <w:adjustRightInd w:val="0"/>
      <w:spacing w:before="120"/>
      <w:textAlignment w:val="baseline"/>
    </w:pPr>
    <w:rPr>
      <w:sz w:val="22"/>
      <w:lang w:val="en-US"/>
    </w:rPr>
  </w:style>
  <w:style w:type="character" w:customStyle="1" w:styleId="3GPPTextChar">
    <w:name w:val="3GPP Text Char"/>
    <w:link w:val="3GPPText"/>
    <w:qFormat/>
    <w:rPr>
      <w:sz w:val="22"/>
      <w:lang w:eastAsia="en-US"/>
    </w:rPr>
  </w:style>
  <w:style w:type="paragraph" w:customStyle="1" w:styleId="1c">
    <w:name w:val="无间隔1"/>
    <w:uiPriority w:val="99"/>
    <w:qFormat/>
    <w:pPr>
      <w:spacing w:after="160" w:line="259" w:lineRule="auto"/>
    </w:pPr>
    <w:rPr>
      <w:sz w:val="22"/>
      <w:szCs w:val="22"/>
    </w:rPr>
  </w:style>
  <w:style w:type="paragraph" w:customStyle="1" w:styleId="ListParagraph1">
    <w:name w:val="List Paragraph1"/>
    <w:basedOn w:val="a"/>
    <w:qFormat/>
    <w:pPr>
      <w:spacing w:before="100" w:beforeAutospacing="1"/>
      <w:ind w:left="720"/>
    </w:pPr>
    <w:rPr>
      <w:sz w:val="24"/>
      <w:szCs w:val="24"/>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emf"/><Relationship Id="rId39" Type="http://schemas.openxmlformats.org/officeDocument/2006/relationships/package" Target="embeddings/Microsoft_Visio_Drawing.vsdx"/><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3.png"/><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emf"/><Relationship Id="rId11" Type="http://schemas.openxmlformats.org/officeDocument/2006/relationships/image" Target="media/image4.png"/><Relationship Id="rId24" Type="http://schemas.openxmlformats.org/officeDocument/2006/relationships/image" Target="media/image17.emf"/><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2.emf"/><Relationship Id="rId45" Type="http://schemas.openxmlformats.org/officeDocument/2006/relationships/package" Target="embeddings/Microsoft_Visio_Drawing2.vsdx"/><Relationship Id="rId53"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5.emf"/><Relationship Id="rId52"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jpeg"/><Relationship Id="rId27" Type="http://schemas.openxmlformats.org/officeDocument/2006/relationships/image" Target="media/image20.emf"/><Relationship Id="rId30" Type="http://schemas.openxmlformats.org/officeDocument/2006/relationships/image" Target="media/image23.emf"/><Relationship Id="rId35" Type="http://schemas.openxmlformats.org/officeDocument/2006/relationships/image" Target="media/image28.png"/><Relationship Id="rId43" Type="http://schemas.openxmlformats.org/officeDocument/2006/relationships/image" Target="media/image34.png"/><Relationship Id="rId48" Type="http://schemas.openxmlformats.org/officeDocument/2006/relationships/image" Target="media/image38.png"/><Relationship Id="rId8" Type="http://schemas.openxmlformats.org/officeDocument/2006/relationships/image" Target="media/image1.png"/><Relationship Id="rId51" Type="http://schemas.openxmlformats.org/officeDocument/2006/relationships/image" Target="media/image4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emf"/><Relationship Id="rId33" Type="http://schemas.openxmlformats.org/officeDocument/2006/relationships/image" Target="media/image26.png"/><Relationship Id="rId38" Type="http://schemas.openxmlformats.org/officeDocument/2006/relationships/image" Target="media/image31.emf"/><Relationship Id="rId46" Type="http://schemas.openxmlformats.org/officeDocument/2006/relationships/image" Target="media/image36.png"/><Relationship Id="rId20" Type="http://schemas.openxmlformats.org/officeDocument/2006/relationships/image" Target="media/image13.png"/><Relationship Id="rId41" Type="http://schemas.openxmlformats.org/officeDocument/2006/relationships/package" Target="embeddings/Microsoft_Visio_Drawing1.vsdx"/><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emf"/><Relationship Id="rId28" Type="http://schemas.openxmlformats.org/officeDocument/2006/relationships/image" Target="media/image21.emf"/><Relationship Id="rId36" Type="http://schemas.openxmlformats.org/officeDocument/2006/relationships/image" Target="media/image29.emf"/><Relationship Id="rId49" Type="http://schemas.openxmlformats.org/officeDocument/2006/relationships/image" Target="media/image39.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417054A-E3E3-4B0E-87D5-3E3801190C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27</Pages>
  <Words>10351</Words>
  <Characters>59005</Characters>
  <Application>Microsoft Office Word</Application>
  <DocSecurity>0</DocSecurity>
  <Lines>491</Lines>
  <Paragraphs>138</Paragraphs>
  <ScaleCrop>false</ScaleCrop>
  <Company>ZTE Corporation</Company>
  <LinksUpToDate>false</LinksUpToDate>
  <CharactersWithSpaces>69218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ZTE Corporation</dc:creator>
  <cp:lastModifiedBy>ZTE-Xingguang</cp:lastModifiedBy>
  <cp:revision>7</cp:revision>
  <cp:lastPrinted>2002-04-23T01:10:00Z</cp:lastPrinted>
  <dcterms:created xsi:type="dcterms:W3CDTF">2025-08-15T17:32:00Z</dcterms:created>
  <dcterms:modified xsi:type="dcterms:W3CDTF">2025-08-15T17:52:00Z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3784E91BDA1D457B8E07427CFBD6A1DA</vt:lpwstr>
  </property>
</Properties>
</file>